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A151E" w:rsidR="00C57400" w:rsidP="00C57400" w:rsidRDefault="00C57400" w14:paraId="2444B821" w14:textId="77777777">
      <w:pPr>
        <w:pStyle w:val="paragraph"/>
        <w:spacing w:before="0" w:beforeAutospacing="0" w:after="0" w:afterAutospacing="0"/>
        <w:jc w:val="center"/>
        <w:textAlignment w:val="baseline"/>
        <w:rPr>
          <w:rFonts w:asciiTheme="majorHAnsi" w:hAnsiTheme="majorHAnsi" w:cstheme="majorHAnsi"/>
          <w:sz w:val="32"/>
          <w:szCs w:val="32"/>
        </w:rPr>
      </w:pPr>
      <w:proofErr w:type="spellStart"/>
      <w:r w:rsidRPr="003A151E">
        <w:rPr>
          <w:rStyle w:val="normaltextrun"/>
          <w:rFonts w:asciiTheme="majorHAnsi" w:hAnsiTheme="majorHAnsi" w:cstheme="majorHAnsi"/>
          <w:b/>
          <w:bCs/>
          <w:sz w:val="32"/>
          <w:szCs w:val="32"/>
          <w:lang w:val="en-US"/>
        </w:rPr>
        <w:t>Seyfor</w:t>
      </w:r>
      <w:proofErr w:type="spellEnd"/>
      <w:r w:rsidRPr="003A151E">
        <w:rPr>
          <w:rStyle w:val="normaltextrun"/>
          <w:rFonts w:asciiTheme="majorHAnsi" w:hAnsiTheme="majorHAnsi" w:cstheme="majorHAnsi"/>
          <w:b/>
          <w:bCs/>
          <w:sz w:val="32"/>
          <w:szCs w:val="32"/>
          <w:lang w:val="en-US"/>
        </w:rPr>
        <w:t xml:space="preserve"> acquires major stake in the Serbian leader in the regional ERP systems market, M&amp;I Systems Co Serbia, significantly strengthening its presence in the </w:t>
      </w:r>
      <w:proofErr w:type="gramStart"/>
      <w:r w:rsidRPr="003A151E">
        <w:rPr>
          <w:rStyle w:val="normaltextrun"/>
          <w:rFonts w:asciiTheme="majorHAnsi" w:hAnsiTheme="majorHAnsi" w:cstheme="majorHAnsi"/>
          <w:b/>
          <w:bCs/>
          <w:sz w:val="32"/>
          <w:szCs w:val="32"/>
          <w:lang w:val="en-US"/>
        </w:rPr>
        <w:t>Balkans</w:t>
      </w:r>
      <w:proofErr w:type="gramEnd"/>
      <w:r w:rsidRPr="003A151E">
        <w:rPr>
          <w:rStyle w:val="normaltextrun"/>
          <w:rFonts w:asciiTheme="majorHAnsi" w:hAnsiTheme="majorHAnsi" w:cstheme="majorHAnsi"/>
          <w:b/>
          <w:bCs/>
          <w:sz w:val="32"/>
          <w:szCs w:val="32"/>
          <w:lang w:val="en-US"/>
        </w:rPr>
        <w:t> </w:t>
      </w:r>
      <w:r w:rsidRPr="003A151E">
        <w:rPr>
          <w:rStyle w:val="eop"/>
          <w:rFonts w:asciiTheme="majorHAnsi" w:hAnsiTheme="majorHAnsi" w:cstheme="majorHAnsi"/>
          <w:sz w:val="32"/>
          <w:szCs w:val="32"/>
        </w:rPr>
        <w:t> </w:t>
      </w:r>
    </w:p>
    <w:p w:rsidRPr="003A151E" w:rsidR="00C57400" w:rsidP="00C57400" w:rsidRDefault="00C57400" w14:paraId="7B5889D3" w14:textId="77777777">
      <w:pPr>
        <w:pStyle w:val="paragraph"/>
        <w:spacing w:before="0" w:beforeAutospacing="0" w:after="0" w:afterAutospacing="0"/>
        <w:textAlignment w:val="baseline"/>
        <w:rPr>
          <w:rFonts w:asciiTheme="majorHAnsi" w:hAnsiTheme="majorHAnsi" w:cstheme="majorHAnsi"/>
          <w:sz w:val="32"/>
          <w:szCs w:val="32"/>
        </w:rPr>
      </w:pPr>
      <w:r w:rsidRPr="003A151E">
        <w:rPr>
          <w:rStyle w:val="eop"/>
          <w:rFonts w:asciiTheme="majorHAnsi" w:hAnsiTheme="majorHAnsi" w:cstheme="majorHAnsi"/>
          <w:sz w:val="32"/>
          <w:szCs w:val="32"/>
        </w:rPr>
        <w:t> </w:t>
      </w:r>
    </w:p>
    <w:p w:rsidRPr="003A151E" w:rsidR="00C57400" w:rsidP="00C57400" w:rsidRDefault="00C57400" w14:paraId="0EAC5A91" w14:textId="77777777">
      <w:pPr>
        <w:pStyle w:val="paragraph"/>
        <w:spacing w:before="0" w:beforeAutospacing="0" w:after="0" w:afterAutospacing="0"/>
        <w:jc w:val="center"/>
        <w:textAlignment w:val="baseline"/>
        <w:rPr>
          <w:rFonts w:asciiTheme="majorHAnsi" w:hAnsiTheme="majorHAnsi" w:cstheme="majorHAnsi"/>
          <w:sz w:val="32"/>
          <w:szCs w:val="32"/>
        </w:rPr>
      </w:pPr>
      <w:r w:rsidRPr="003A151E">
        <w:rPr>
          <w:rStyle w:val="normaltextrun"/>
          <w:rFonts w:asciiTheme="majorHAnsi" w:hAnsiTheme="majorHAnsi" w:cstheme="majorHAnsi"/>
          <w:b/>
          <w:bCs/>
          <w:sz w:val="32"/>
          <w:szCs w:val="32"/>
          <w:lang w:val="en-US"/>
        </w:rPr>
        <w:t xml:space="preserve">Joining forces to unlock global </w:t>
      </w:r>
      <w:proofErr w:type="gramStart"/>
      <w:r w:rsidRPr="003A151E">
        <w:rPr>
          <w:rStyle w:val="normaltextrun"/>
          <w:rFonts w:asciiTheme="majorHAnsi" w:hAnsiTheme="majorHAnsi" w:cstheme="majorHAnsi"/>
          <w:b/>
          <w:bCs/>
          <w:sz w:val="32"/>
          <w:szCs w:val="32"/>
          <w:lang w:val="en-US"/>
        </w:rPr>
        <w:t>markets</w:t>
      </w:r>
      <w:proofErr w:type="gramEnd"/>
      <w:r w:rsidRPr="003A151E">
        <w:rPr>
          <w:rStyle w:val="eop"/>
          <w:rFonts w:asciiTheme="majorHAnsi" w:hAnsiTheme="majorHAnsi" w:cstheme="majorHAnsi"/>
          <w:sz w:val="32"/>
          <w:szCs w:val="32"/>
        </w:rPr>
        <w:t> </w:t>
      </w:r>
    </w:p>
    <w:p w:rsidR="00C57400" w:rsidP="00C57400" w:rsidRDefault="00C57400" w14:paraId="051B2A58" w14:textId="77777777">
      <w:pPr>
        <w:pStyle w:val="paragraph"/>
        <w:spacing w:before="0" w:beforeAutospacing="0" w:after="0" w:afterAutospacing="0"/>
        <w:jc w:val="center"/>
        <w:textAlignment w:val="baseline"/>
        <w:rPr>
          <w:rFonts w:ascii="Segoe UI" w:hAnsi="Segoe UI" w:cs="Segoe UI"/>
          <w:sz w:val="18"/>
          <w:szCs w:val="18"/>
        </w:rPr>
      </w:pPr>
      <w:r w:rsidRPr="4369254D" w:rsidR="00C57400">
        <w:rPr>
          <w:rStyle w:val="eop"/>
          <w:rFonts w:ascii="Aptos" w:hAnsi="Aptos" w:cs="Segoe UI"/>
        </w:rPr>
        <w:t> </w:t>
      </w:r>
    </w:p>
    <w:p w:rsidR="61CFCA78" w:rsidP="4369254D" w:rsidRDefault="61CFCA78" w14:paraId="2691BCC2" w14:textId="1070D0D2">
      <w:pPr>
        <w:pStyle w:val="paragraph"/>
        <w:spacing w:before="0" w:beforeAutospacing="off" w:after="0" w:afterAutospacing="off"/>
        <w:jc w:val="both"/>
        <w:rPr>
          <w:rStyle w:val="eop"/>
          <w:rFonts w:ascii="Calibri" w:hAnsi="Calibri" w:cs="Calibri" w:asciiTheme="majorAscii" w:hAnsiTheme="majorAscii" w:cstheme="majorAscii"/>
          <w:b w:val="1"/>
          <w:bCs w:val="1"/>
          <w:lang w:val="en-US"/>
        </w:rPr>
      </w:pPr>
      <w:r w:rsidRPr="4369254D" w:rsidR="61CFCA78">
        <w:rPr>
          <w:rStyle w:val="eop"/>
          <w:rFonts w:ascii="Calibri" w:hAnsi="Calibri" w:cs="Calibri" w:asciiTheme="majorAscii" w:hAnsiTheme="majorAscii" w:cstheme="majorAscii"/>
          <w:b w:val="1"/>
          <w:bCs w:val="1"/>
          <w:u w:val="single"/>
          <w:lang w:val="en-US"/>
        </w:rPr>
        <w:t xml:space="preserve">Prague, July 23, </w:t>
      </w:r>
      <w:r w:rsidRPr="4369254D" w:rsidR="61CFCA78">
        <w:rPr>
          <w:rStyle w:val="eop"/>
          <w:rFonts w:ascii="Calibri" w:hAnsi="Calibri" w:cs="Calibri" w:asciiTheme="majorAscii" w:hAnsiTheme="majorAscii" w:cstheme="majorAscii"/>
          <w:b w:val="1"/>
          <w:bCs w:val="1"/>
          <w:u w:val="single"/>
          <w:lang w:val="en-US"/>
        </w:rPr>
        <w:t>2024:</w:t>
      </w:r>
      <w:r w:rsidRPr="4369254D" w:rsidR="61CFCA78">
        <w:rPr>
          <w:rStyle w:val="eop"/>
          <w:rFonts w:ascii="Calibri" w:hAnsi="Calibri" w:cs="Calibri" w:asciiTheme="majorAscii" w:hAnsiTheme="majorAscii" w:cstheme="majorAscii"/>
          <w:b w:val="1"/>
          <w:bCs w:val="1"/>
          <w:lang w:val="en-US"/>
        </w:rPr>
        <w:t xml:space="preserve"> </w:t>
      </w:r>
      <w:r w:rsidRPr="4369254D" w:rsidR="61CFCA78">
        <w:rPr>
          <w:rStyle w:val="eop"/>
          <w:rFonts w:ascii="Calibri" w:hAnsi="Calibri" w:cs="Calibri" w:asciiTheme="majorAscii" w:hAnsiTheme="majorAscii" w:cstheme="majorAscii"/>
          <w:b w:val="1"/>
          <w:bCs w:val="1"/>
          <w:lang w:val="en-US"/>
        </w:rPr>
        <w:t>Seyfor</w:t>
      </w:r>
      <w:r w:rsidRPr="4369254D" w:rsidR="61CFCA78">
        <w:rPr>
          <w:rStyle w:val="eop"/>
          <w:rFonts w:ascii="Calibri" w:hAnsi="Calibri" w:cs="Calibri" w:asciiTheme="majorAscii" w:hAnsiTheme="majorAscii" w:cstheme="majorAscii"/>
          <w:b w:val="1"/>
          <w:bCs w:val="1"/>
          <w:lang w:val="en-US"/>
        </w:rPr>
        <w:t xml:space="preserve">, one of the largest European ICT solution providers, is expanding its activities across Europe by </w:t>
      </w:r>
      <w:r w:rsidRPr="4369254D" w:rsidR="61CFCA78">
        <w:rPr>
          <w:rStyle w:val="eop"/>
          <w:rFonts w:ascii="Calibri" w:hAnsi="Calibri" w:cs="Calibri" w:asciiTheme="majorAscii" w:hAnsiTheme="majorAscii" w:cstheme="majorAscii"/>
          <w:b w:val="1"/>
          <w:bCs w:val="1"/>
          <w:lang w:val="en-US"/>
        </w:rPr>
        <w:t>acquiring</w:t>
      </w:r>
      <w:r w:rsidRPr="4369254D" w:rsidR="61CFCA78">
        <w:rPr>
          <w:rStyle w:val="eop"/>
          <w:rFonts w:ascii="Calibri" w:hAnsi="Calibri" w:cs="Calibri" w:asciiTheme="majorAscii" w:hAnsiTheme="majorAscii" w:cstheme="majorAscii"/>
          <w:b w:val="1"/>
          <w:bCs w:val="1"/>
          <w:lang w:val="en-US"/>
        </w:rPr>
        <w:t xml:space="preserve"> a 70% stake in M&amp;I Systems Co. The Serbian-based company is a regional leader in the ERP systems market and has a strong presence in Southeast Europe through its </w:t>
      </w:r>
      <w:r w:rsidRPr="4369254D" w:rsidR="61CFCA78">
        <w:rPr>
          <w:rStyle w:val="eop"/>
          <w:rFonts w:ascii="Calibri" w:hAnsi="Calibri" w:cs="Calibri" w:asciiTheme="majorAscii" w:hAnsiTheme="majorAscii" w:cstheme="majorAscii"/>
          <w:b w:val="1"/>
          <w:bCs w:val="1"/>
          <w:lang w:val="en-US"/>
        </w:rPr>
        <w:t>wholly-owned</w:t>
      </w:r>
      <w:r w:rsidRPr="4369254D" w:rsidR="61CFCA78">
        <w:rPr>
          <w:rStyle w:val="eop"/>
          <w:rFonts w:ascii="Calibri" w:hAnsi="Calibri" w:cs="Calibri" w:asciiTheme="majorAscii" w:hAnsiTheme="majorAscii" w:cstheme="majorAscii"/>
          <w:b w:val="1"/>
          <w:bCs w:val="1"/>
          <w:lang w:val="en-US"/>
        </w:rPr>
        <w:t xml:space="preserve"> subsidiary.</w:t>
      </w:r>
    </w:p>
    <w:p w:rsidR="61CFCA78" w:rsidP="4369254D" w:rsidRDefault="61CFCA78" w14:paraId="507AACAE" w14:textId="5A98368B">
      <w:pPr>
        <w:pStyle w:val="paragraph"/>
        <w:spacing w:before="0" w:beforeAutospacing="off" w:after="0" w:afterAutospacing="off"/>
        <w:jc w:val="both"/>
        <w:rPr>
          <w:rFonts w:ascii="Calibri" w:hAnsi="Calibri" w:eastAsia="Calibri" w:cs="Calibri"/>
          <w:b w:val="1"/>
          <w:bCs w:val="1"/>
          <w:noProof w:val="0"/>
          <w:sz w:val="24"/>
          <w:szCs w:val="24"/>
          <w:lang w:val="sk"/>
        </w:rPr>
      </w:pPr>
      <w:r w:rsidRPr="4369254D" w:rsidR="61CFCA78">
        <w:rPr>
          <w:rStyle w:val="eop"/>
          <w:rFonts w:ascii="Calibri" w:hAnsi="Calibri" w:cs="Calibri" w:asciiTheme="majorAscii" w:hAnsiTheme="majorAscii" w:cstheme="majorAscii"/>
          <w:b w:val="1"/>
          <w:bCs w:val="1"/>
        </w:rPr>
        <w:t>The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remaining</w:t>
      </w:r>
      <w:r w:rsidRPr="4369254D" w:rsidR="61CFCA78">
        <w:rPr>
          <w:rStyle w:val="eop"/>
          <w:rFonts w:ascii="Calibri" w:hAnsi="Calibri" w:cs="Calibri" w:asciiTheme="majorAscii" w:hAnsiTheme="majorAscii" w:cstheme="majorAscii"/>
          <w:b w:val="1"/>
          <w:bCs w:val="1"/>
        </w:rPr>
        <w:t xml:space="preserve"> 30% of M&amp;I Systems </w:t>
      </w:r>
      <w:r w:rsidRPr="4369254D" w:rsidR="61CFCA78">
        <w:rPr>
          <w:rStyle w:val="eop"/>
          <w:rFonts w:ascii="Calibri" w:hAnsi="Calibri" w:cs="Calibri" w:asciiTheme="majorAscii" w:hAnsiTheme="majorAscii" w:cstheme="majorAscii"/>
          <w:b w:val="1"/>
          <w:bCs w:val="1"/>
        </w:rPr>
        <w:t>Co</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will</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be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retained</w:t>
      </w:r>
      <w:r w:rsidRPr="4369254D" w:rsidR="61CFCA78">
        <w:rPr>
          <w:rStyle w:val="eop"/>
          <w:rFonts w:ascii="Calibri" w:hAnsi="Calibri" w:cs="Calibri" w:asciiTheme="majorAscii" w:hAnsiTheme="majorAscii" w:cstheme="majorAscii"/>
          <w:b w:val="1"/>
          <w:bCs w:val="1"/>
        </w:rPr>
        <w:t xml:space="preserve"> by </w:t>
      </w:r>
      <w:r w:rsidRPr="4369254D" w:rsidR="61CFCA78">
        <w:rPr>
          <w:rStyle w:val="eop"/>
          <w:rFonts w:ascii="Calibri" w:hAnsi="Calibri" w:cs="Calibri" w:asciiTheme="majorAscii" w:hAnsiTheme="majorAscii" w:cstheme="majorAscii"/>
          <w:b w:val="1"/>
          <w:bCs w:val="1"/>
        </w:rPr>
        <w:t>the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current</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owners</w:t>
      </w:r>
      <w:r w:rsidRPr="4369254D" w:rsidR="61CFCA78">
        <w:rPr>
          <w:rStyle w:val="eop"/>
          <w:rFonts w:ascii="Calibri" w:hAnsi="Calibri" w:cs="Calibri" w:asciiTheme="majorAscii" w:hAnsiTheme="majorAscii" w:cstheme="majorAscii"/>
          <w:b w:val="1"/>
          <w:bCs w:val="1"/>
        </w:rPr>
        <w:t xml:space="preserve"> and </w:t>
      </w:r>
      <w:r w:rsidRPr="4369254D" w:rsidR="61CFCA78">
        <w:rPr>
          <w:rStyle w:val="eop"/>
          <w:rFonts w:ascii="Calibri" w:hAnsi="Calibri" w:cs="Calibri" w:asciiTheme="majorAscii" w:hAnsiTheme="majorAscii" w:cstheme="majorAscii"/>
          <w:b w:val="1"/>
          <w:bCs w:val="1"/>
        </w:rPr>
        <w:t>executives</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who</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will</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continue</w:t>
      </w:r>
      <w:r w:rsidRPr="4369254D" w:rsidR="61CFCA78">
        <w:rPr>
          <w:rStyle w:val="eop"/>
          <w:rFonts w:ascii="Calibri" w:hAnsi="Calibri" w:cs="Calibri" w:asciiTheme="majorAscii" w:hAnsiTheme="majorAscii" w:cstheme="majorAscii"/>
          <w:b w:val="1"/>
          <w:bCs w:val="1"/>
        </w:rPr>
        <w:t xml:space="preserve"> to </w:t>
      </w:r>
      <w:r w:rsidRPr="4369254D" w:rsidR="61CFCA78">
        <w:rPr>
          <w:rStyle w:val="eop"/>
          <w:rFonts w:ascii="Calibri" w:hAnsi="Calibri" w:cs="Calibri" w:asciiTheme="majorAscii" w:hAnsiTheme="majorAscii" w:cstheme="majorAscii"/>
          <w:b w:val="1"/>
          <w:bCs w:val="1"/>
        </w:rPr>
        <w:t>lead</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the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company</w:t>
      </w:r>
      <w:r w:rsidRPr="4369254D" w:rsidR="61CFCA78">
        <w:rPr>
          <w:rStyle w:val="eop"/>
          <w:rFonts w:ascii="Calibri" w:hAnsi="Calibri" w:cs="Calibri" w:asciiTheme="majorAscii" w:hAnsiTheme="majorAscii" w:cstheme="majorAscii"/>
          <w:b w:val="1"/>
          <w:bCs w:val="1"/>
        </w:rPr>
        <w:t xml:space="preserve"> and </w:t>
      </w:r>
      <w:r w:rsidRPr="4369254D" w:rsidR="61CFCA78">
        <w:rPr>
          <w:rStyle w:val="eop"/>
          <w:rFonts w:ascii="Calibri" w:hAnsi="Calibri" w:cs="Calibri" w:asciiTheme="majorAscii" w:hAnsiTheme="majorAscii" w:cstheme="majorAscii"/>
          <w:b w:val="1"/>
          <w:bCs w:val="1"/>
        </w:rPr>
        <w:t>be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involved</w:t>
      </w:r>
      <w:r w:rsidRPr="4369254D" w:rsidR="61CFCA78">
        <w:rPr>
          <w:rStyle w:val="eop"/>
          <w:rFonts w:ascii="Calibri" w:hAnsi="Calibri" w:cs="Calibri" w:asciiTheme="majorAscii" w:hAnsiTheme="majorAscii" w:cstheme="majorAscii"/>
          <w:b w:val="1"/>
          <w:bCs w:val="1"/>
        </w:rPr>
        <w:t xml:space="preserve"> in </w:t>
      </w:r>
      <w:r w:rsidRPr="4369254D" w:rsidR="61CFCA78">
        <w:rPr>
          <w:rStyle w:val="eop"/>
          <w:rFonts w:ascii="Calibri" w:hAnsi="Calibri" w:cs="Calibri" w:asciiTheme="majorAscii" w:hAnsiTheme="majorAscii" w:cstheme="majorAscii"/>
          <w:b w:val="1"/>
          <w:bCs w:val="1"/>
        </w:rPr>
        <w:t>managing</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development</w:t>
      </w:r>
      <w:r w:rsidRPr="4369254D" w:rsidR="61CFCA78">
        <w:rPr>
          <w:rStyle w:val="eop"/>
          <w:rFonts w:ascii="Calibri" w:hAnsi="Calibri" w:cs="Calibri" w:asciiTheme="majorAscii" w:hAnsiTheme="majorAscii" w:cstheme="majorAscii"/>
          <w:b w:val="1"/>
          <w:bCs w:val="1"/>
        </w:rPr>
        <w:t xml:space="preserve">, business </w:t>
      </w:r>
      <w:r w:rsidRPr="4369254D" w:rsidR="61CFCA78">
        <w:rPr>
          <w:rStyle w:val="eop"/>
          <w:rFonts w:ascii="Calibri" w:hAnsi="Calibri" w:cs="Calibri" w:asciiTheme="majorAscii" w:hAnsiTheme="majorAscii" w:cstheme="majorAscii"/>
          <w:b w:val="1"/>
          <w:bCs w:val="1"/>
        </w:rPr>
        <w:t>expansion</w:t>
      </w:r>
      <w:r w:rsidRPr="4369254D" w:rsidR="61CFCA78">
        <w:rPr>
          <w:rStyle w:val="eop"/>
          <w:rFonts w:ascii="Calibri" w:hAnsi="Calibri" w:cs="Calibri" w:asciiTheme="majorAscii" w:hAnsiTheme="majorAscii" w:cstheme="majorAscii"/>
          <w:b w:val="1"/>
          <w:bCs w:val="1"/>
        </w:rPr>
        <w:t xml:space="preserve">, and </w:t>
      </w:r>
      <w:r w:rsidRPr="4369254D" w:rsidR="61CFCA78">
        <w:rPr>
          <w:rStyle w:val="eop"/>
          <w:rFonts w:ascii="Calibri" w:hAnsi="Calibri" w:cs="Calibri" w:asciiTheme="majorAscii" w:hAnsiTheme="majorAscii" w:cstheme="majorAscii"/>
          <w:b w:val="1"/>
          <w:bCs w:val="1"/>
        </w:rPr>
        <w:t>consolidation</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activities</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Through</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this</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acquisition</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the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Czech</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company</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Seyfor</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is</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initiating</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close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cooperation</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with</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the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entire</w:t>
      </w:r>
      <w:r w:rsidRPr="4369254D" w:rsidR="61CFCA78">
        <w:rPr>
          <w:rStyle w:val="eop"/>
          <w:rFonts w:ascii="Calibri" w:hAnsi="Calibri" w:cs="Calibri" w:asciiTheme="majorAscii" w:hAnsiTheme="majorAscii" w:cstheme="majorAscii"/>
          <w:b w:val="1"/>
          <w:bCs w:val="1"/>
        </w:rPr>
        <w:t xml:space="preserve"> M&amp;I Systems Group </w:t>
      </w:r>
      <w:r w:rsidRPr="4369254D" w:rsidR="61CFCA78">
        <w:rPr>
          <w:rStyle w:val="eop"/>
          <w:rFonts w:ascii="Calibri" w:hAnsi="Calibri" w:cs="Calibri" w:asciiTheme="majorAscii" w:hAnsiTheme="majorAscii" w:cstheme="majorAscii"/>
          <w:b w:val="1"/>
          <w:bCs w:val="1"/>
        </w:rPr>
        <w:t>with</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the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goal</w:t>
      </w:r>
      <w:r w:rsidRPr="4369254D" w:rsidR="61CFCA78">
        <w:rPr>
          <w:rStyle w:val="eop"/>
          <w:rFonts w:ascii="Calibri" w:hAnsi="Calibri" w:cs="Calibri" w:asciiTheme="majorAscii" w:hAnsiTheme="majorAscii" w:cstheme="majorAscii"/>
          <w:b w:val="1"/>
          <w:bCs w:val="1"/>
        </w:rPr>
        <w:t xml:space="preserve"> of </w:t>
      </w:r>
      <w:r w:rsidRPr="4369254D" w:rsidR="61CFCA78">
        <w:rPr>
          <w:rStyle w:val="eop"/>
          <w:rFonts w:ascii="Calibri" w:hAnsi="Calibri" w:cs="Calibri" w:asciiTheme="majorAscii" w:hAnsiTheme="majorAscii" w:cstheme="majorAscii"/>
          <w:b w:val="1"/>
          <w:bCs w:val="1"/>
        </w:rPr>
        <w:t>expanding</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activities</w:t>
      </w:r>
      <w:r w:rsidRPr="4369254D" w:rsidR="61CFCA78">
        <w:rPr>
          <w:rStyle w:val="eop"/>
          <w:rFonts w:ascii="Calibri" w:hAnsi="Calibri" w:cs="Calibri" w:asciiTheme="majorAscii" w:hAnsiTheme="majorAscii" w:cstheme="majorAscii"/>
          <w:b w:val="1"/>
          <w:bCs w:val="1"/>
        </w:rPr>
        <w:t xml:space="preserve"> in </w:t>
      </w:r>
      <w:r w:rsidRPr="4369254D" w:rsidR="61CFCA78">
        <w:rPr>
          <w:rStyle w:val="eop"/>
          <w:rFonts w:ascii="Calibri" w:hAnsi="Calibri" w:cs="Calibri" w:asciiTheme="majorAscii" w:hAnsiTheme="majorAscii" w:cstheme="majorAscii"/>
          <w:b w:val="1"/>
          <w:bCs w:val="1"/>
        </w:rPr>
        <w:t>the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global</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market</w:t>
      </w:r>
      <w:r w:rsidRPr="4369254D" w:rsidR="61CFCA78">
        <w:rPr>
          <w:rStyle w:val="eop"/>
          <w:rFonts w:ascii="Calibri" w:hAnsi="Calibri" w:cs="Calibri" w:asciiTheme="majorAscii" w:hAnsiTheme="majorAscii" w:cstheme="majorAscii"/>
          <w:b w:val="1"/>
          <w:bCs w:val="1"/>
        </w:rPr>
        <w:t xml:space="preserve"> and </w:t>
      </w:r>
      <w:r w:rsidRPr="4369254D" w:rsidR="61CFCA78">
        <w:rPr>
          <w:rStyle w:val="eop"/>
          <w:rFonts w:ascii="Calibri" w:hAnsi="Calibri" w:cs="Calibri" w:asciiTheme="majorAscii" w:hAnsiTheme="majorAscii" w:cstheme="majorAscii"/>
          <w:b w:val="1"/>
          <w:bCs w:val="1"/>
        </w:rPr>
        <w:t>creating</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innovative</w:t>
      </w:r>
      <w:r w:rsidRPr="4369254D" w:rsidR="61CFCA78">
        <w:rPr>
          <w:rStyle w:val="eop"/>
          <w:rFonts w:ascii="Calibri" w:hAnsi="Calibri" w:cs="Calibri" w:asciiTheme="majorAscii" w:hAnsiTheme="majorAscii" w:cstheme="majorAscii"/>
          <w:b w:val="1"/>
          <w:bCs w:val="1"/>
        </w:rPr>
        <w:t xml:space="preserve"> </w:t>
      </w:r>
      <w:r w:rsidRPr="4369254D" w:rsidR="61CFCA78">
        <w:rPr>
          <w:rStyle w:val="eop"/>
          <w:rFonts w:ascii="Calibri" w:hAnsi="Calibri" w:cs="Calibri" w:asciiTheme="majorAscii" w:hAnsiTheme="majorAscii" w:cstheme="majorAscii"/>
          <w:b w:val="1"/>
          <w:bCs w:val="1"/>
        </w:rPr>
        <w:t>synergies</w:t>
      </w:r>
      <w:r w:rsidRPr="4369254D" w:rsidR="61CFCA78">
        <w:rPr>
          <w:rStyle w:val="eop"/>
          <w:rFonts w:ascii="Calibri" w:hAnsi="Calibri" w:cs="Calibri" w:asciiTheme="majorAscii" w:hAnsiTheme="majorAscii" w:cstheme="majorAscii"/>
          <w:b w:val="1"/>
          <w:bCs w:val="1"/>
        </w:rPr>
        <w:t xml:space="preserve"> in </w:t>
      </w:r>
      <w:r w:rsidRPr="4369254D" w:rsidR="61CFCA78">
        <w:rPr>
          <w:rStyle w:val="eop"/>
          <w:rFonts w:ascii="Calibri" w:hAnsi="Calibri" w:cs="Calibri" w:asciiTheme="majorAscii" w:hAnsiTheme="majorAscii" w:cstheme="majorAscii"/>
          <w:b w:val="1"/>
          <w:bCs w:val="1"/>
        </w:rPr>
        <w:t>the</w:t>
      </w:r>
      <w:r w:rsidRPr="4369254D" w:rsidR="61CFCA78">
        <w:rPr>
          <w:rStyle w:val="eop"/>
          <w:rFonts w:ascii="Calibri" w:hAnsi="Calibri" w:cs="Calibri" w:asciiTheme="majorAscii" w:hAnsiTheme="majorAscii" w:cstheme="majorAscii"/>
          <w:b w:val="1"/>
          <w:bCs w:val="1"/>
        </w:rPr>
        <w:t xml:space="preserve"> IT </w:t>
      </w:r>
      <w:r w:rsidRPr="4369254D" w:rsidR="61CFCA78">
        <w:rPr>
          <w:rStyle w:val="eop"/>
          <w:rFonts w:ascii="Calibri" w:hAnsi="Calibri" w:cs="Calibri" w:asciiTheme="majorAscii" w:hAnsiTheme="majorAscii" w:cstheme="majorAscii"/>
          <w:b w:val="1"/>
          <w:bCs w:val="1"/>
        </w:rPr>
        <w:t>sector</w:t>
      </w:r>
      <w:r w:rsidRPr="4369254D" w:rsidR="0CE30568">
        <w:rPr>
          <w:rStyle w:val="eop"/>
          <w:rFonts w:ascii="Calibri" w:hAnsi="Calibri" w:cs="Calibri" w:asciiTheme="majorAscii" w:hAnsiTheme="majorAscii" w:cstheme="majorAscii"/>
          <w:b w:val="1"/>
          <w:bCs w:val="1"/>
        </w:rPr>
        <w:t>.</w:t>
      </w:r>
      <w:r w:rsidRPr="4369254D" w:rsidR="61CFCA78">
        <w:rPr>
          <w:rStyle w:val="eop"/>
          <w:rFonts w:ascii="Calibri" w:hAnsi="Calibri" w:cs="Calibri" w:asciiTheme="majorAscii" w:hAnsiTheme="majorAscii" w:cstheme="majorAscii"/>
          <w:b w:val="1"/>
          <w:bCs w:val="1"/>
        </w:rPr>
        <w:t xml:space="preserve"> </w:t>
      </w:r>
      <w:r w:rsidRPr="4369254D" w:rsidR="25A5F7A6">
        <w:rPr>
          <w:rFonts w:ascii="Calibri" w:hAnsi="Calibri" w:eastAsia="Calibri" w:cs="Calibri"/>
          <w:b w:val="1"/>
          <w:bCs w:val="1"/>
          <w:noProof w:val="0"/>
          <w:sz w:val="24"/>
          <w:szCs w:val="24"/>
          <w:lang w:val="en-US"/>
        </w:rPr>
        <w:t>Clients can expect continued excellence in service delivery and a broader range of innovative solutions to meet their evolving needs.</w:t>
      </w:r>
    </w:p>
    <w:p w:rsidR="4369254D" w:rsidP="4369254D" w:rsidRDefault="4369254D" w14:paraId="4932C62C" w14:textId="028ECDFC">
      <w:pPr>
        <w:pStyle w:val="paragraph"/>
        <w:spacing w:before="0" w:beforeAutospacing="off" w:after="0" w:afterAutospacing="off"/>
        <w:jc w:val="both"/>
        <w:rPr>
          <w:rStyle w:val="eop"/>
          <w:rFonts w:ascii="Calibri" w:hAnsi="Calibri" w:cs="Calibri" w:asciiTheme="majorAscii" w:hAnsiTheme="majorAscii" w:cstheme="majorAscii"/>
        </w:rPr>
      </w:pPr>
    </w:p>
    <w:p w:rsidR="61CFCA78" w:rsidP="4369254D" w:rsidRDefault="61CFCA78" w14:paraId="145E3508" w14:textId="62B122B7">
      <w:pPr>
        <w:pStyle w:val="paragraph"/>
        <w:spacing w:before="0" w:beforeAutospacing="off" w:after="0" w:afterAutospacing="off"/>
        <w:jc w:val="both"/>
      </w:pPr>
      <w:r w:rsidRPr="4369254D" w:rsidR="61CFCA78">
        <w:rPr>
          <w:rStyle w:val="eop"/>
          <w:rFonts w:ascii="Calibri" w:hAnsi="Calibri" w:cs="Calibri" w:asciiTheme="majorAscii" w:hAnsiTheme="majorAscii" w:cstheme="majorAscii"/>
        </w:rPr>
        <w:t xml:space="preserve"> </w:t>
      </w:r>
    </w:p>
    <w:p w:rsidR="61CFCA78" w:rsidP="5A7CD2AB" w:rsidRDefault="61CFCA78" w14:paraId="1419C9D2" w14:textId="404830FB">
      <w:pPr>
        <w:pStyle w:val="paragraph"/>
        <w:spacing w:before="0" w:beforeAutospacing="off" w:after="0" w:afterAutospacing="off"/>
        <w:jc w:val="both"/>
        <w:rPr>
          <w:rStyle w:val="eop"/>
          <w:rFonts w:ascii="Calibri" w:hAnsi="Calibri" w:cs="Calibri" w:asciiTheme="majorAscii" w:hAnsiTheme="majorAscii" w:cstheme="majorAscii"/>
          <w:b w:val="0"/>
          <w:bCs w:val="0"/>
          <w:lang w:val="en-US"/>
        </w:rPr>
      </w:pPr>
      <w:r w:rsidRPr="5A7CD2AB" w:rsidR="61CFCA78">
        <w:rPr>
          <w:rStyle w:val="eop"/>
          <w:rFonts w:ascii="Calibri" w:hAnsi="Calibri" w:cs="Calibri" w:asciiTheme="majorAscii" w:hAnsiTheme="majorAscii" w:cstheme="majorAscii"/>
          <w:b w:val="0"/>
          <w:bCs w:val="0"/>
          <w:lang w:val="en-US"/>
        </w:rPr>
        <w:t xml:space="preserve">M&amp;I Systems </w:t>
      </w:r>
      <w:r w:rsidRPr="5A7CD2AB" w:rsidR="61CFCA78">
        <w:rPr>
          <w:rStyle w:val="eop"/>
          <w:rFonts w:ascii="Calibri" w:hAnsi="Calibri" w:cs="Calibri" w:asciiTheme="majorAscii" w:hAnsiTheme="majorAscii" w:cstheme="majorAscii"/>
          <w:b w:val="0"/>
          <w:bCs w:val="0"/>
          <w:lang w:val="en-US"/>
        </w:rPr>
        <w:t>Co</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forms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one</w:t>
      </w:r>
      <w:r w:rsidRPr="5A7CD2AB" w:rsidR="61CFCA78">
        <w:rPr>
          <w:rStyle w:val="eop"/>
          <w:rFonts w:ascii="Calibri" w:hAnsi="Calibri" w:cs="Calibri" w:asciiTheme="majorAscii" w:hAnsiTheme="majorAscii" w:cstheme="majorAscii"/>
          <w:b w:val="0"/>
          <w:bCs w:val="0"/>
          <w:lang w:val="en-US"/>
        </w:rPr>
        <w:t xml:space="preserve"> of </w:t>
      </w:r>
      <w:r w:rsidRPr="5A7CD2AB" w:rsidR="61CFCA78">
        <w:rPr>
          <w:rStyle w:val="eop"/>
          <w:rFonts w:ascii="Calibri" w:hAnsi="Calibri" w:cs="Calibri" w:asciiTheme="majorAscii" w:hAnsiTheme="majorAscii" w:cstheme="majorAscii"/>
          <w:b w:val="0"/>
          <w:bCs w:val="0"/>
          <w:lang w:val="en-US"/>
        </w:rPr>
        <w:t>the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main</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active</w:t>
      </w:r>
      <w:r w:rsidRPr="5A7CD2AB" w:rsidR="61CFCA78">
        <w:rPr>
          <w:rStyle w:val="eop"/>
          <w:rFonts w:ascii="Calibri" w:hAnsi="Calibri" w:cs="Calibri" w:asciiTheme="majorAscii" w:hAnsiTheme="majorAscii" w:cstheme="majorAscii"/>
          <w:b w:val="0"/>
          <w:bCs w:val="0"/>
          <w:lang w:val="en-US"/>
        </w:rPr>
        <w:t xml:space="preserve"> business </w:t>
      </w:r>
      <w:r w:rsidRPr="5A7CD2AB" w:rsidR="61CFCA78">
        <w:rPr>
          <w:rStyle w:val="eop"/>
          <w:rFonts w:ascii="Calibri" w:hAnsi="Calibri" w:cs="Calibri" w:asciiTheme="majorAscii" w:hAnsiTheme="majorAscii" w:cstheme="majorAscii"/>
          <w:b w:val="0"/>
          <w:bCs w:val="0"/>
          <w:lang w:val="en-US"/>
        </w:rPr>
        <w:t>branches</w:t>
      </w:r>
      <w:r w:rsidRPr="5A7CD2AB" w:rsidR="61CFCA78">
        <w:rPr>
          <w:rStyle w:val="eop"/>
          <w:rFonts w:ascii="Calibri" w:hAnsi="Calibri" w:cs="Calibri" w:asciiTheme="majorAscii" w:hAnsiTheme="majorAscii" w:cstheme="majorAscii"/>
          <w:b w:val="0"/>
          <w:bCs w:val="0"/>
          <w:lang w:val="en-US"/>
        </w:rPr>
        <w:t xml:space="preserve"> of </w:t>
      </w:r>
      <w:r w:rsidRPr="5A7CD2AB" w:rsidR="61CFCA78">
        <w:rPr>
          <w:rStyle w:val="eop"/>
          <w:rFonts w:ascii="Calibri" w:hAnsi="Calibri" w:cs="Calibri" w:asciiTheme="majorAscii" w:hAnsiTheme="majorAscii" w:cstheme="majorAscii"/>
          <w:b w:val="0"/>
          <w:bCs w:val="0"/>
          <w:lang w:val="en-US"/>
        </w:rPr>
        <w:t>the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entire</w:t>
      </w:r>
      <w:r w:rsidRPr="5A7CD2AB" w:rsidR="61CFCA78">
        <w:rPr>
          <w:rStyle w:val="eop"/>
          <w:rFonts w:ascii="Calibri" w:hAnsi="Calibri" w:cs="Calibri" w:asciiTheme="majorAscii" w:hAnsiTheme="majorAscii" w:cstheme="majorAscii"/>
          <w:b w:val="0"/>
          <w:bCs w:val="0"/>
          <w:lang w:val="en-US"/>
        </w:rPr>
        <w:t xml:space="preserve"> M&amp;I Systems Group and </w:t>
      </w:r>
      <w:r w:rsidRPr="5A7CD2AB" w:rsidR="61CFCA78">
        <w:rPr>
          <w:rStyle w:val="eop"/>
          <w:rFonts w:ascii="Calibri" w:hAnsi="Calibri" w:cs="Calibri" w:asciiTheme="majorAscii" w:hAnsiTheme="majorAscii" w:cstheme="majorAscii"/>
          <w:b w:val="0"/>
          <w:bCs w:val="0"/>
          <w:lang w:val="en-US"/>
        </w:rPr>
        <w:t>focuses</w:t>
      </w:r>
      <w:r w:rsidRPr="5A7CD2AB" w:rsidR="61CFCA78">
        <w:rPr>
          <w:rStyle w:val="eop"/>
          <w:rFonts w:ascii="Calibri" w:hAnsi="Calibri" w:cs="Calibri" w:asciiTheme="majorAscii" w:hAnsiTheme="majorAscii" w:cstheme="majorAscii"/>
          <w:b w:val="0"/>
          <w:bCs w:val="0"/>
          <w:lang w:val="en-US"/>
        </w:rPr>
        <w:t xml:space="preserve"> on </w:t>
      </w:r>
      <w:r w:rsidRPr="5A7CD2AB" w:rsidR="61CFCA78">
        <w:rPr>
          <w:rStyle w:val="eop"/>
          <w:rFonts w:ascii="Calibri" w:hAnsi="Calibri" w:cs="Calibri" w:asciiTheme="majorAscii" w:hAnsiTheme="majorAscii" w:cstheme="majorAscii"/>
          <w:b w:val="0"/>
          <w:bCs w:val="0"/>
          <w:lang w:val="en-US"/>
        </w:rPr>
        <w:t>developing</w:t>
      </w:r>
      <w:r w:rsidRPr="5A7CD2AB" w:rsidR="61CFCA78">
        <w:rPr>
          <w:rStyle w:val="eop"/>
          <w:rFonts w:ascii="Calibri" w:hAnsi="Calibri" w:cs="Calibri" w:asciiTheme="majorAscii" w:hAnsiTheme="majorAscii" w:cstheme="majorAscii"/>
          <w:b w:val="0"/>
          <w:bCs w:val="0"/>
          <w:lang w:val="en-US"/>
        </w:rPr>
        <w:t xml:space="preserve"> software </w:t>
      </w:r>
      <w:r w:rsidRPr="5A7CD2AB" w:rsidR="61CFCA78">
        <w:rPr>
          <w:rStyle w:val="eop"/>
          <w:rFonts w:ascii="Calibri" w:hAnsi="Calibri" w:cs="Calibri" w:asciiTheme="majorAscii" w:hAnsiTheme="majorAscii" w:cstheme="majorAscii"/>
          <w:b w:val="0"/>
          <w:bCs w:val="0"/>
          <w:lang w:val="en-US"/>
        </w:rPr>
        <w:t>solutions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with</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an</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emphasis</w:t>
      </w:r>
      <w:r w:rsidRPr="5A7CD2AB" w:rsidR="61CFCA78">
        <w:rPr>
          <w:rStyle w:val="eop"/>
          <w:rFonts w:ascii="Calibri" w:hAnsi="Calibri" w:cs="Calibri" w:asciiTheme="majorAscii" w:hAnsiTheme="majorAscii" w:cstheme="majorAscii"/>
          <w:b w:val="0"/>
          <w:bCs w:val="0"/>
          <w:lang w:val="en-US"/>
        </w:rPr>
        <w:t xml:space="preserve"> on </w:t>
      </w:r>
      <w:r w:rsidRPr="5A7CD2AB" w:rsidR="61CFCA78">
        <w:rPr>
          <w:rStyle w:val="eop"/>
          <w:rFonts w:ascii="Calibri" w:hAnsi="Calibri" w:cs="Calibri" w:asciiTheme="majorAscii" w:hAnsiTheme="majorAscii" w:cstheme="majorAscii"/>
          <w:b w:val="0"/>
          <w:bCs w:val="0"/>
          <w:lang w:val="en-US"/>
        </w:rPr>
        <w:t>digital</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transformation</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implementing</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cloud-based</w:t>
      </w:r>
      <w:r w:rsidRPr="5A7CD2AB" w:rsidR="61CFCA78">
        <w:rPr>
          <w:rStyle w:val="eop"/>
          <w:rFonts w:ascii="Calibri" w:hAnsi="Calibri" w:cs="Calibri" w:asciiTheme="majorAscii" w:hAnsiTheme="majorAscii" w:cstheme="majorAscii"/>
          <w:b w:val="0"/>
          <w:bCs w:val="0"/>
          <w:lang w:val="en-US"/>
        </w:rPr>
        <w:t xml:space="preserve"> ERP </w:t>
      </w:r>
      <w:r w:rsidRPr="5A7CD2AB" w:rsidR="61CFCA78">
        <w:rPr>
          <w:rStyle w:val="eop"/>
          <w:rFonts w:ascii="Calibri" w:hAnsi="Calibri" w:cs="Calibri" w:asciiTheme="majorAscii" w:hAnsiTheme="majorAscii" w:cstheme="majorAscii"/>
          <w:b w:val="0"/>
          <w:bCs w:val="0"/>
          <w:lang w:val="en-US"/>
        </w:rPr>
        <w:t>systems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automating</w:t>
      </w:r>
      <w:r w:rsidRPr="5A7CD2AB" w:rsidR="61CFCA78">
        <w:rPr>
          <w:rStyle w:val="eop"/>
          <w:rFonts w:ascii="Calibri" w:hAnsi="Calibri" w:cs="Calibri" w:asciiTheme="majorAscii" w:hAnsiTheme="majorAscii" w:cstheme="majorAscii"/>
          <w:b w:val="0"/>
          <w:bCs w:val="0"/>
          <w:lang w:val="en-US"/>
        </w:rPr>
        <w:t xml:space="preserve"> business </w:t>
      </w:r>
      <w:r w:rsidRPr="5A7CD2AB" w:rsidR="61CFCA78">
        <w:rPr>
          <w:rStyle w:val="eop"/>
          <w:rFonts w:ascii="Calibri" w:hAnsi="Calibri" w:cs="Calibri" w:asciiTheme="majorAscii" w:hAnsiTheme="majorAscii" w:cstheme="majorAscii"/>
          <w:b w:val="0"/>
          <w:bCs w:val="0"/>
          <w:lang w:val="en-US"/>
        </w:rPr>
        <w:t>processes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data</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processing</w:t>
      </w:r>
      <w:r w:rsidRPr="5A7CD2AB" w:rsidR="61CFCA78">
        <w:rPr>
          <w:rStyle w:val="eop"/>
          <w:rFonts w:ascii="Calibri" w:hAnsi="Calibri" w:cs="Calibri" w:asciiTheme="majorAscii" w:hAnsiTheme="majorAscii" w:cstheme="majorAscii"/>
          <w:b w:val="0"/>
          <w:bCs w:val="0"/>
          <w:lang w:val="en-US"/>
        </w:rPr>
        <w:t xml:space="preserve">, business </w:t>
      </w:r>
      <w:r w:rsidRPr="5A7CD2AB" w:rsidR="61CFCA78">
        <w:rPr>
          <w:rStyle w:val="eop"/>
          <w:rFonts w:ascii="Calibri" w:hAnsi="Calibri" w:cs="Calibri" w:asciiTheme="majorAscii" w:hAnsiTheme="majorAscii" w:cstheme="majorAscii"/>
          <w:b w:val="0"/>
          <w:bCs w:val="0"/>
          <w:lang w:val="en-US"/>
        </w:rPr>
        <w:t>intelligence</w:t>
      </w:r>
      <w:r w:rsidRPr="5A7CD2AB" w:rsidR="61CFCA78">
        <w:rPr>
          <w:rStyle w:val="eop"/>
          <w:rFonts w:ascii="Calibri" w:hAnsi="Calibri" w:cs="Calibri" w:asciiTheme="majorAscii" w:hAnsiTheme="majorAscii" w:cstheme="majorAscii"/>
          <w:b w:val="0"/>
          <w:bCs w:val="0"/>
          <w:lang w:val="en-US"/>
        </w:rPr>
        <w:t xml:space="preserve">, AI </w:t>
      </w:r>
      <w:r w:rsidRPr="5A7CD2AB" w:rsidR="61CFCA78">
        <w:rPr>
          <w:rStyle w:val="eop"/>
          <w:rFonts w:ascii="Calibri" w:hAnsi="Calibri" w:cs="Calibri" w:asciiTheme="majorAscii" w:hAnsiTheme="majorAscii" w:cstheme="majorAscii"/>
          <w:b w:val="0"/>
          <w:bCs w:val="0"/>
          <w:lang w:val="en-US"/>
        </w:rPr>
        <w:t>utilization</w:t>
      </w:r>
      <w:r w:rsidRPr="5A7CD2AB" w:rsidR="61CFCA78">
        <w:rPr>
          <w:rStyle w:val="eop"/>
          <w:rFonts w:ascii="Calibri" w:hAnsi="Calibri" w:cs="Calibri" w:asciiTheme="majorAscii" w:hAnsiTheme="majorAscii" w:cstheme="majorAscii"/>
          <w:b w:val="0"/>
          <w:bCs w:val="0"/>
          <w:lang w:val="en-US"/>
        </w:rPr>
        <w:t xml:space="preserve">, and IT </w:t>
      </w:r>
      <w:r w:rsidRPr="5A7CD2AB" w:rsidR="61CFCA78">
        <w:rPr>
          <w:rStyle w:val="eop"/>
          <w:rFonts w:ascii="Calibri" w:hAnsi="Calibri" w:cs="Calibri" w:asciiTheme="majorAscii" w:hAnsiTheme="majorAscii" w:cstheme="majorAscii"/>
          <w:b w:val="0"/>
          <w:bCs w:val="0"/>
          <w:lang w:val="en-US"/>
        </w:rPr>
        <w:t>consulting</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The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company</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is</w:t>
      </w:r>
      <w:r w:rsidRPr="5A7CD2AB" w:rsidR="61CFCA78">
        <w:rPr>
          <w:rStyle w:val="eop"/>
          <w:rFonts w:ascii="Calibri" w:hAnsi="Calibri" w:cs="Calibri" w:asciiTheme="majorAscii" w:hAnsiTheme="majorAscii" w:cstheme="majorAscii"/>
          <w:b w:val="0"/>
          <w:bCs w:val="0"/>
          <w:lang w:val="en-US"/>
        </w:rPr>
        <w:t xml:space="preserve"> a </w:t>
      </w:r>
      <w:r w:rsidRPr="5A7CD2AB" w:rsidR="61CFCA78">
        <w:rPr>
          <w:rStyle w:val="eop"/>
          <w:rFonts w:ascii="Calibri" w:hAnsi="Calibri" w:cs="Calibri" w:asciiTheme="majorAscii" w:hAnsiTheme="majorAscii" w:cstheme="majorAscii"/>
          <w:b w:val="0"/>
          <w:bCs w:val="0"/>
          <w:lang w:val="en-US"/>
        </w:rPr>
        <w:t>long</w:t>
      </w:r>
      <w:r w:rsidRPr="5A7CD2AB" w:rsidR="61CFCA78">
        <w:rPr>
          <w:rStyle w:val="eop"/>
          <w:rFonts w:ascii="Calibri" w:hAnsi="Calibri" w:cs="Calibri" w:asciiTheme="majorAscii" w:hAnsiTheme="majorAscii" w:cstheme="majorAscii"/>
          <w:b w:val="0"/>
          <w:bCs w:val="0"/>
          <w:lang w:val="en-US"/>
        </w:rPr>
        <w:t xml:space="preserve">-term partner of major </w:t>
      </w:r>
      <w:r w:rsidRPr="5A7CD2AB" w:rsidR="61CFCA78">
        <w:rPr>
          <w:rStyle w:val="eop"/>
          <w:rFonts w:ascii="Calibri" w:hAnsi="Calibri" w:cs="Calibri" w:asciiTheme="majorAscii" w:hAnsiTheme="majorAscii" w:cstheme="majorAscii"/>
          <w:b w:val="0"/>
          <w:bCs w:val="0"/>
          <w:lang w:val="en-US"/>
        </w:rPr>
        <w:t>industry</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players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such</w:t>
      </w:r>
      <w:r w:rsidRPr="5A7CD2AB" w:rsidR="61CFCA78">
        <w:rPr>
          <w:rStyle w:val="eop"/>
          <w:rFonts w:ascii="Calibri" w:hAnsi="Calibri" w:cs="Calibri" w:asciiTheme="majorAscii" w:hAnsiTheme="majorAscii" w:cstheme="majorAscii"/>
          <w:b w:val="0"/>
          <w:bCs w:val="0"/>
          <w:lang w:val="en-US"/>
        </w:rPr>
        <w:t xml:space="preserve"> as SAP, </w:t>
      </w:r>
      <w:r w:rsidRPr="5A7CD2AB" w:rsidR="61CFCA78">
        <w:rPr>
          <w:rStyle w:val="eop"/>
          <w:rFonts w:ascii="Calibri" w:hAnsi="Calibri" w:cs="Calibri" w:asciiTheme="majorAscii" w:hAnsiTheme="majorAscii" w:cstheme="majorAscii"/>
          <w:b w:val="0"/>
          <w:bCs w:val="0"/>
          <w:lang w:val="en-US"/>
        </w:rPr>
        <w:t>Salesforce</w:t>
      </w:r>
      <w:r w:rsidRPr="5A7CD2AB" w:rsidR="61CFCA78">
        <w:rPr>
          <w:rStyle w:val="eop"/>
          <w:rFonts w:ascii="Calibri" w:hAnsi="Calibri" w:cs="Calibri" w:asciiTheme="majorAscii" w:hAnsiTheme="majorAscii" w:cstheme="majorAscii"/>
          <w:b w:val="0"/>
          <w:bCs w:val="0"/>
          <w:lang w:val="en-US"/>
        </w:rPr>
        <w:t xml:space="preserve">, IBM, Microsoft, </w:t>
      </w:r>
      <w:r w:rsidRPr="5A7CD2AB" w:rsidR="61CFCA78">
        <w:rPr>
          <w:rStyle w:val="eop"/>
          <w:rFonts w:ascii="Calibri" w:hAnsi="Calibri" w:cs="Calibri" w:asciiTheme="majorAscii" w:hAnsiTheme="majorAscii" w:cstheme="majorAscii"/>
          <w:b w:val="0"/>
          <w:bCs w:val="0"/>
          <w:lang w:val="en-US"/>
        </w:rPr>
        <w:t>Celonis</w:t>
      </w:r>
      <w:r w:rsidRPr="5A7CD2AB" w:rsidR="61CFCA78">
        <w:rPr>
          <w:rStyle w:val="eop"/>
          <w:rFonts w:ascii="Calibri" w:hAnsi="Calibri" w:cs="Calibri" w:asciiTheme="majorAscii" w:hAnsiTheme="majorAscii" w:cstheme="majorAscii"/>
          <w:b w:val="0"/>
          <w:bCs w:val="0"/>
          <w:lang w:val="en-US"/>
        </w:rPr>
        <w:t xml:space="preserve">, Software AG, </w:t>
      </w:r>
      <w:r w:rsidRPr="5A7CD2AB" w:rsidR="61CFCA78">
        <w:rPr>
          <w:rStyle w:val="eop"/>
          <w:rFonts w:ascii="Calibri" w:hAnsi="Calibri" w:cs="Calibri" w:asciiTheme="majorAscii" w:hAnsiTheme="majorAscii" w:cstheme="majorAscii"/>
          <w:b w:val="0"/>
          <w:bCs w:val="0"/>
          <w:lang w:val="en-US"/>
        </w:rPr>
        <w:t>Asprova</w:t>
      </w:r>
      <w:r w:rsidRPr="5A7CD2AB" w:rsidR="61CFCA78">
        <w:rPr>
          <w:rStyle w:val="eop"/>
          <w:rFonts w:ascii="Calibri" w:hAnsi="Calibri" w:cs="Calibri" w:asciiTheme="majorAscii" w:hAnsiTheme="majorAscii" w:cstheme="majorAscii"/>
          <w:b w:val="0"/>
          <w:bCs w:val="0"/>
          <w:lang w:val="en-US"/>
        </w:rPr>
        <w:t xml:space="preserve">, and </w:t>
      </w:r>
      <w:r w:rsidRPr="5A7CD2AB" w:rsidR="61CFCA78">
        <w:rPr>
          <w:rStyle w:val="eop"/>
          <w:rFonts w:ascii="Calibri" w:hAnsi="Calibri" w:cs="Calibri" w:asciiTheme="majorAscii" w:hAnsiTheme="majorAscii" w:cstheme="majorAscii"/>
          <w:b w:val="0"/>
          <w:bCs w:val="0"/>
          <w:lang w:val="en-US"/>
        </w:rPr>
        <w:t>Aforza</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It</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boasts</w:t>
      </w:r>
      <w:r w:rsidRPr="5A7CD2AB" w:rsidR="61CFCA78">
        <w:rPr>
          <w:rStyle w:val="eop"/>
          <w:rFonts w:ascii="Calibri" w:hAnsi="Calibri" w:cs="Calibri" w:asciiTheme="majorAscii" w:hAnsiTheme="majorAscii" w:cstheme="majorAscii"/>
          <w:b w:val="0"/>
          <w:bCs w:val="0"/>
          <w:lang w:val="en-US"/>
        </w:rPr>
        <w:t xml:space="preserve"> a </w:t>
      </w:r>
      <w:r w:rsidRPr="5A7CD2AB" w:rsidR="61CFCA78">
        <w:rPr>
          <w:rStyle w:val="eop"/>
          <w:rFonts w:ascii="Calibri" w:hAnsi="Calibri" w:cs="Calibri" w:asciiTheme="majorAscii" w:hAnsiTheme="majorAscii" w:cstheme="majorAscii"/>
          <w:b w:val="0"/>
          <w:bCs w:val="0"/>
          <w:lang w:val="en-US"/>
        </w:rPr>
        <w:t>strong</w:t>
      </w:r>
      <w:r w:rsidRPr="5A7CD2AB" w:rsidR="61CFCA78">
        <w:rPr>
          <w:rStyle w:val="eop"/>
          <w:rFonts w:ascii="Calibri" w:hAnsi="Calibri" w:cs="Calibri" w:asciiTheme="majorAscii" w:hAnsiTheme="majorAscii" w:cstheme="majorAscii"/>
          <w:b w:val="0"/>
          <w:bCs w:val="0"/>
          <w:lang w:val="en-US"/>
        </w:rPr>
        <w:t xml:space="preserve"> and </w:t>
      </w:r>
      <w:r w:rsidRPr="5A7CD2AB" w:rsidR="61CFCA78">
        <w:rPr>
          <w:rStyle w:val="eop"/>
          <w:rFonts w:ascii="Calibri" w:hAnsi="Calibri" w:cs="Calibri" w:asciiTheme="majorAscii" w:hAnsiTheme="majorAscii" w:cstheme="majorAscii"/>
          <w:b w:val="0"/>
          <w:bCs w:val="0"/>
          <w:lang w:val="en-US"/>
        </w:rPr>
        <w:t>loyal</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customer</w:t>
      </w:r>
      <w:r w:rsidRPr="5A7CD2AB" w:rsidR="61CFCA78">
        <w:rPr>
          <w:rStyle w:val="eop"/>
          <w:rFonts w:ascii="Calibri" w:hAnsi="Calibri" w:cs="Calibri" w:asciiTheme="majorAscii" w:hAnsiTheme="majorAscii" w:cstheme="majorAscii"/>
          <w:b w:val="0"/>
          <w:bCs w:val="0"/>
          <w:lang w:val="en-US"/>
        </w:rPr>
        <w:t xml:space="preserve"> base </w:t>
      </w:r>
      <w:r w:rsidRPr="5A7CD2AB" w:rsidR="61CFCA78">
        <w:rPr>
          <w:rStyle w:val="eop"/>
          <w:rFonts w:ascii="Calibri" w:hAnsi="Calibri" w:cs="Calibri" w:asciiTheme="majorAscii" w:hAnsiTheme="majorAscii" w:cstheme="majorAscii"/>
          <w:b w:val="0"/>
          <w:bCs w:val="0"/>
          <w:lang w:val="en-US"/>
        </w:rPr>
        <w:t>with</w:t>
      </w:r>
      <w:r w:rsidRPr="5A7CD2AB" w:rsidR="61CFCA78">
        <w:rPr>
          <w:rStyle w:val="eop"/>
          <w:rFonts w:ascii="Calibri" w:hAnsi="Calibri" w:cs="Calibri" w:asciiTheme="majorAscii" w:hAnsiTheme="majorAscii" w:cstheme="majorAscii"/>
          <w:b w:val="0"/>
          <w:bCs w:val="0"/>
          <w:lang w:val="en-US"/>
        </w:rPr>
        <w:t xml:space="preserve"> over 400 </w:t>
      </w:r>
      <w:r w:rsidRPr="5A7CD2AB" w:rsidR="61CFCA78">
        <w:rPr>
          <w:rStyle w:val="eop"/>
          <w:rFonts w:ascii="Calibri" w:hAnsi="Calibri" w:cs="Calibri" w:asciiTheme="majorAscii" w:hAnsiTheme="majorAscii" w:cstheme="majorAscii"/>
          <w:b w:val="0"/>
          <w:bCs w:val="0"/>
          <w:lang w:val="en-US"/>
        </w:rPr>
        <w:t>clients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from</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the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mid-sized</w:t>
      </w:r>
      <w:r w:rsidRPr="5A7CD2AB" w:rsidR="61CFCA78">
        <w:rPr>
          <w:rStyle w:val="eop"/>
          <w:rFonts w:ascii="Calibri" w:hAnsi="Calibri" w:cs="Calibri" w:asciiTheme="majorAscii" w:hAnsiTheme="majorAscii" w:cstheme="majorAscii"/>
          <w:b w:val="0"/>
          <w:bCs w:val="0"/>
          <w:lang w:val="en-US"/>
        </w:rPr>
        <w:t xml:space="preserve"> and </w:t>
      </w:r>
      <w:r w:rsidRPr="5A7CD2AB" w:rsidR="61CFCA78">
        <w:rPr>
          <w:rStyle w:val="eop"/>
          <w:rFonts w:ascii="Calibri" w:hAnsi="Calibri" w:cs="Calibri" w:asciiTheme="majorAscii" w:hAnsiTheme="majorAscii" w:cstheme="majorAscii"/>
          <w:b w:val="0"/>
          <w:bCs w:val="0"/>
          <w:lang w:val="en-US"/>
        </w:rPr>
        <w:t>large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enterprise</w:t>
      </w:r>
      <w:r w:rsidRPr="5A7CD2AB" w:rsidR="61CFCA78">
        <w:rPr>
          <w:rStyle w:val="eop"/>
          <w:rFonts w:ascii="Calibri" w:hAnsi="Calibri" w:cs="Calibri" w:asciiTheme="majorAscii" w:hAnsiTheme="majorAscii" w:cstheme="majorAscii"/>
          <w:b w:val="0"/>
          <w:bCs w:val="0"/>
          <w:lang w:val="en-US"/>
        </w:rPr>
        <w:t xml:space="preserve"> segment. In </w:t>
      </w:r>
      <w:r w:rsidRPr="5A7CD2AB" w:rsidR="61CFCA78">
        <w:rPr>
          <w:rStyle w:val="eop"/>
          <w:rFonts w:ascii="Calibri" w:hAnsi="Calibri" w:cs="Calibri" w:asciiTheme="majorAscii" w:hAnsiTheme="majorAscii" w:cstheme="majorAscii"/>
          <w:b w:val="0"/>
          <w:bCs w:val="0"/>
          <w:lang w:val="en-US"/>
        </w:rPr>
        <w:t>the</w:t>
      </w:r>
      <w:r w:rsidRPr="5A7CD2AB" w:rsidR="61CFCA78">
        <w:rPr>
          <w:rStyle w:val="eop"/>
          <w:rFonts w:ascii="Calibri" w:hAnsi="Calibri" w:cs="Calibri" w:asciiTheme="majorAscii" w:hAnsiTheme="majorAscii" w:cstheme="majorAscii"/>
          <w:b w:val="0"/>
          <w:bCs w:val="0"/>
          <w:lang w:val="en-US"/>
        </w:rPr>
        <w:t xml:space="preserve"> ERP </w:t>
      </w:r>
      <w:r w:rsidRPr="5A7CD2AB" w:rsidR="61CFCA78">
        <w:rPr>
          <w:rStyle w:val="eop"/>
          <w:rFonts w:ascii="Calibri" w:hAnsi="Calibri" w:cs="Calibri" w:asciiTheme="majorAscii" w:hAnsiTheme="majorAscii" w:cstheme="majorAscii"/>
          <w:b w:val="0"/>
          <w:bCs w:val="0"/>
          <w:lang w:val="en-US"/>
        </w:rPr>
        <w:t>systems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sector</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it</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is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the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dominant</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leader</w:t>
      </w:r>
      <w:r w:rsidRPr="5A7CD2AB" w:rsidR="61CFCA78">
        <w:rPr>
          <w:rStyle w:val="eop"/>
          <w:rFonts w:ascii="Calibri" w:hAnsi="Calibri" w:cs="Calibri" w:asciiTheme="majorAscii" w:hAnsiTheme="majorAscii" w:cstheme="majorAscii"/>
          <w:b w:val="0"/>
          <w:bCs w:val="0"/>
          <w:lang w:val="en-US"/>
        </w:rPr>
        <w:t xml:space="preserve"> in </w:t>
      </w:r>
      <w:r w:rsidRPr="5A7CD2AB" w:rsidR="61CFCA78">
        <w:rPr>
          <w:rStyle w:val="eop"/>
          <w:rFonts w:ascii="Calibri" w:hAnsi="Calibri" w:cs="Calibri" w:asciiTheme="majorAscii" w:hAnsiTheme="majorAscii" w:cstheme="majorAscii"/>
          <w:b w:val="0"/>
          <w:bCs w:val="0"/>
          <w:lang w:val="en-US"/>
        </w:rPr>
        <w:t>Serbia</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with</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significant</w:t>
      </w:r>
      <w:r w:rsidRPr="5A7CD2AB" w:rsidR="61CFCA78">
        <w:rPr>
          <w:rStyle w:val="eop"/>
          <w:rFonts w:ascii="Calibri" w:hAnsi="Calibri" w:cs="Calibri" w:asciiTheme="majorAscii" w:hAnsiTheme="majorAscii" w:cstheme="majorAscii"/>
          <w:b w:val="0"/>
          <w:bCs w:val="0"/>
          <w:lang w:val="en-US"/>
        </w:rPr>
        <w:t xml:space="preserve"> business </w:t>
      </w:r>
      <w:r w:rsidRPr="5A7CD2AB" w:rsidR="61CFCA78">
        <w:rPr>
          <w:rStyle w:val="eop"/>
          <w:rFonts w:ascii="Calibri" w:hAnsi="Calibri" w:cs="Calibri" w:asciiTheme="majorAscii" w:hAnsiTheme="majorAscii" w:cstheme="majorAscii"/>
          <w:b w:val="0"/>
          <w:bCs w:val="0"/>
          <w:lang w:val="en-US"/>
        </w:rPr>
        <w:t>influence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across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the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entire</w:t>
      </w:r>
      <w:r w:rsidRPr="5A7CD2AB" w:rsidR="65FFEB2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Balkan</w:t>
      </w:r>
      <w:r w:rsidRPr="5A7CD2AB" w:rsidR="01DA65D4">
        <w:rPr>
          <w:rStyle w:val="eop"/>
          <w:rFonts w:ascii="Calibri" w:hAnsi="Calibri" w:cs="Calibri" w:asciiTheme="majorAscii" w:hAnsiTheme="majorAscii" w:cstheme="majorAscii"/>
          <w:b w:val="0"/>
          <w:bCs w:val="0"/>
          <w:lang w:val="en-US"/>
        </w:rPr>
        <w:t xml:space="preserve"> region</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Founded</w:t>
      </w:r>
      <w:r w:rsidRPr="5A7CD2AB" w:rsidR="61CFCA78">
        <w:rPr>
          <w:rStyle w:val="eop"/>
          <w:rFonts w:ascii="Calibri" w:hAnsi="Calibri" w:cs="Calibri" w:asciiTheme="majorAscii" w:hAnsiTheme="majorAscii" w:cstheme="majorAscii"/>
          <w:b w:val="0"/>
          <w:bCs w:val="0"/>
          <w:lang w:val="en-US"/>
        </w:rPr>
        <w:t xml:space="preserve"> over 30 </w:t>
      </w:r>
      <w:r w:rsidRPr="5A7CD2AB" w:rsidR="61CFCA78">
        <w:rPr>
          <w:rStyle w:val="eop"/>
          <w:rFonts w:ascii="Calibri" w:hAnsi="Calibri" w:cs="Calibri" w:asciiTheme="majorAscii" w:hAnsiTheme="majorAscii" w:cstheme="majorAscii"/>
          <w:b w:val="0"/>
          <w:bCs w:val="0"/>
          <w:lang w:val="en-US"/>
        </w:rPr>
        <w:t>years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ago</w:t>
      </w:r>
      <w:r w:rsidRPr="5A7CD2AB" w:rsidR="61CFCA78">
        <w:rPr>
          <w:rStyle w:val="eop"/>
          <w:rFonts w:ascii="Calibri" w:hAnsi="Calibri" w:cs="Calibri" w:asciiTheme="majorAscii" w:hAnsiTheme="majorAscii" w:cstheme="majorAscii"/>
          <w:b w:val="0"/>
          <w:bCs w:val="0"/>
          <w:lang w:val="en-US"/>
        </w:rPr>
        <w:t xml:space="preserve"> as a </w:t>
      </w:r>
      <w:r w:rsidRPr="5A7CD2AB" w:rsidR="61CFCA78">
        <w:rPr>
          <w:rStyle w:val="eop"/>
          <w:rFonts w:ascii="Calibri" w:hAnsi="Calibri" w:cs="Calibri" w:asciiTheme="majorAscii" w:hAnsiTheme="majorAscii" w:cstheme="majorAscii"/>
          <w:b w:val="0"/>
          <w:bCs w:val="0"/>
          <w:lang w:val="en-US"/>
        </w:rPr>
        <w:t>family</w:t>
      </w:r>
      <w:r w:rsidRPr="5A7CD2AB" w:rsidR="61CFCA78">
        <w:rPr>
          <w:rStyle w:val="eop"/>
          <w:rFonts w:ascii="Calibri" w:hAnsi="Calibri" w:cs="Calibri" w:asciiTheme="majorAscii" w:hAnsiTheme="majorAscii" w:cstheme="majorAscii"/>
          <w:b w:val="0"/>
          <w:bCs w:val="0"/>
          <w:lang w:val="en-US"/>
        </w:rPr>
        <w:t xml:space="preserve"> business, M&amp;I Systems </w:t>
      </w:r>
      <w:r w:rsidRPr="5A7CD2AB" w:rsidR="61CFCA78">
        <w:rPr>
          <w:rStyle w:val="eop"/>
          <w:rFonts w:ascii="Calibri" w:hAnsi="Calibri" w:cs="Calibri" w:asciiTheme="majorAscii" w:hAnsiTheme="majorAscii" w:cstheme="majorAscii"/>
          <w:b w:val="0"/>
          <w:bCs w:val="0"/>
          <w:lang w:val="en-US"/>
        </w:rPr>
        <w:t>Co</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is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now</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led</w:t>
      </w:r>
      <w:r w:rsidRPr="5A7CD2AB" w:rsidR="61CFCA78">
        <w:rPr>
          <w:rStyle w:val="eop"/>
          <w:rFonts w:ascii="Calibri" w:hAnsi="Calibri" w:cs="Calibri" w:asciiTheme="majorAscii" w:hAnsiTheme="majorAscii" w:cstheme="majorAscii"/>
          <w:b w:val="0"/>
          <w:bCs w:val="0"/>
          <w:lang w:val="en-US"/>
        </w:rPr>
        <w:t xml:space="preserve"> by </w:t>
      </w:r>
      <w:r w:rsidRPr="5A7CD2AB" w:rsidR="61CFCA78">
        <w:rPr>
          <w:rStyle w:val="eop"/>
          <w:rFonts w:ascii="Calibri" w:hAnsi="Calibri" w:cs="Calibri" w:asciiTheme="majorAscii" w:hAnsiTheme="majorAscii" w:cstheme="majorAscii"/>
          <w:b w:val="0"/>
          <w:bCs w:val="0"/>
          <w:lang w:val="en-US"/>
        </w:rPr>
        <w:t>an</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experienced</w:t>
      </w:r>
      <w:r w:rsidRPr="5A7CD2AB" w:rsidR="61CFCA78">
        <w:rPr>
          <w:rStyle w:val="eop"/>
          <w:rFonts w:ascii="Calibri" w:hAnsi="Calibri" w:cs="Calibri" w:asciiTheme="majorAscii" w:hAnsiTheme="majorAscii" w:cstheme="majorAscii"/>
          <w:b w:val="0"/>
          <w:bCs w:val="0"/>
          <w:lang w:val="en-US"/>
        </w:rPr>
        <w:t xml:space="preserve"> management team, </w:t>
      </w:r>
      <w:r w:rsidRPr="5A7CD2AB" w:rsidR="61CFCA78">
        <w:rPr>
          <w:rStyle w:val="eop"/>
          <w:rFonts w:ascii="Calibri" w:hAnsi="Calibri" w:cs="Calibri" w:asciiTheme="majorAscii" w:hAnsiTheme="majorAscii" w:cstheme="majorAscii"/>
          <w:b w:val="0"/>
          <w:bCs w:val="0"/>
          <w:lang w:val="en-US"/>
        </w:rPr>
        <w:t>offering</w:t>
      </w:r>
      <w:r w:rsidRPr="5A7CD2AB" w:rsidR="61CFCA78">
        <w:rPr>
          <w:rStyle w:val="eop"/>
          <w:rFonts w:ascii="Calibri" w:hAnsi="Calibri" w:cs="Calibri" w:asciiTheme="majorAscii" w:hAnsiTheme="majorAscii" w:cstheme="majorAscii"/>
          <w:b w:val="0"/>
          <w:bCs w:val="0"/>
          <w:lang w:val="en-US"/>
        </w:rPr>
        <w:t xml:space="preserve"> a </w:t>
      </w:r>
      <w:r w:rsidRPr="5A7CD2AB" w:rsidR="61CFCA78">
        <w:rPr>
          <w:rStyle w:val="eop"/>
          <w:rFonts w:ascii="Calibri" w:hAnsi="Calibri" w:cs="Calibri" w:asciiTheme="majorAscii" w:hAnsiTheme="majorAscii" w:cstheme="majorAscii"/>
          <w:b w:val="0"/>
          <w:bCs w:val="0"/>
          <w:lang w:val="en-US"/>
        </w:rPr>
        <w:t>wide</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range</w:t>
      </w:r>
      <w:r w:rsidRPr="5A7CD2AB" w:rsidR="61CFCA78">
        <w:rPr>
          <w:rStyle w:val="eop"/>
          <w:rFonts w:ascii="Calibri" w:hAnsi="Calibri" w:cs="Calibri" w:asciiTheme="majorAscii" w:hAnsiTheme="majorAscii" w:cstheme="majorAscii"/>
          <w:b w:val="0"/>
          <w:bCs w:val="0"/>
          <w:lang w:val="en-US"/>
        </w:rPr>
        <w:t xml:space="preserve"> of </w:t>
      </w:r>
      <w:r w:rsidRPr="5A7CD2AB" w:rsidR="61CFCA78">
        <w:rPr>
          <w:rStyle w:val="eop"/>
          <w:rFonts w:ascii="Calibri" w:hAnsi="Calibri" w:cs="Calibri" w:asciiTheme="majorAscii" w:hAnsiTheme="majorAscii" w:cstheme="majorAscii"/>
          <w:b w:val="0"/>
          <w:bCs w:val="0"/>
          <w:lang w:val="en-US"/>
        </w:rPr>
        <w:t>products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services</w:t>
      </w:r>
      <w:r w:rsidRPr="5A7CD2AB" w:rsidR="61CFCA78">
        <w:rPr>
          <w:rStyle w:val="eop"/>
          <w:rFonts w:ascii="Calibri" w:hAnsi="Calibri" w:cs="Calibri" w:asciiTheme="majorAscii" w:hAnsiTheme="majorAscii" w:cstheme="majorAscii"/>
          <w:b w:val="0"/>
          <w:bCs w:val="0"/>
          <w:lang w:val="en-US"/>
        </w:rPr>
        <w:t xml:space="preserve">, and software </w:t>
      </w:r>
      <w:r w:rsidRPr="5A7CD2AB" w:rsidR="61CFCA78">
        <w:rPr>
          <w:rStyle w:val="eop"/>
          <w:rFonts w:ascii="Calibri" w:hAnsi="Calibri" w:cs="Calibri" w:asciiTheme="majorAscii" w:hAnsiTheme="majorAscii" w:cstheme="majorAscii"/>
          <w:b w:val="0"/>
          <w:bCs w:val="0"/>
          <w:lang w:val="en-US"/>
        </w:rPr>
        <w:t>solutions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for</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various</w:t>
      </w:r>
      <w:r w:rsidRPr="5A7CD2AB" w:rsidR="61CFCA78">
        <w:rPr>
          <w:rStyle w:val="eop"/>
          <w:rFonts w:ascii="Calibri" w:hAnsi="Calibri" w:cs="Calibri" w:asciiTheme="majorAscii" w:hAnsiTheme="majorAscii" w:cstheme="majorAscii"/>
          <w:b w:val="0"/>
          <w:bCs w:val="0"/>
          <w:lang w:val="en-US"/>
        </w:rPr>
        <w:t xml:space="preserve"> </w:t>
      </w:r>
      <w:r w:rsidRPr="5A7CD2AB" w:rsidR="61CFCA78">
        <w:rPr>
          <w:rStyle w:val="eop"/>
          <w:rFonts w:ascii="Calibri" w:hAnsi="Calibri" w:cs="Calibri" w:asciiTheme="majorAscii" w:hAnsiTheme="majorAscii" w:cstheme="majorAscii"/>
          <w:b w:val="0"/>
          <w:bCs w:val="0"/>
          <w:lang w:val="en-US"/>
        </w:rPr>
        <w:t>fields</w:t>
      </w:r>
      <w:r w:rsidRPr="5A7CD2AB" w:rsidR="61CFCA78">
        <w:rPr>
          <w:rStyle w:val="eop"/>
          <w:rFonts w:ascii="Calibri" w:hAnsi="Calibri" w:cs="Calibri" w:asciiTheme="majorAscii" w:hAnsiTheme="majorAscii" w:cstheme="majorAscii"/>
          <w:b w:val="0"/>
          <w:bCs w:val="0"/>
          <w:lang w:val="en-US"/>
        </w:rPr>
        <w:t xml:space="preserve"> and </w:t>
      </w:r>
      <w:r w:rsidRPr="5A7CD2AB" w:rsidR="61CFCA78">
        <w:rPr>
          <w:rStyle w:val="eop"/>
          <w:rFonts w:ascii="Calibri" w:hAnsi="Calibri" w:cs="Calibri" w:asciiTheme="majorAscii" w:hAnsiTheme="majorAscii" w:cstheme="majorAscii"/>
          <w:b w:val="0"/>
          <w:bCs w:val="0"/>
          <w:lang w:val="en-US"/>
        </w:rPr>
        <w:t>industries</w:t>
      </w:r>
      <w:r w:rsidRPr="5A7CD2AB" w:rsidR="61CFCA78">
        <w:rPr>
          <w:rStyle w:val="eop"/>
          <w:rFonts w:ascii="Calibri" w:hAnsi="Calibri" w:cs="Calibri" w:asciiTheme="majorAscii" w:hAnsiTheme="majorAscii" w:cstheme="majorAscii"/>
          <w:b w:val="0"/>
          <w:bCs w:val="0"/>
          <w:lang w:val="en-US"/>
        </w:rPr>
        <w:t>.</w:t>
      </w:r>
    </w:p>
    <w:p w:rsidR="61CFCA78" w:rsidP="4369254D" w:rsidRDefault="61CFCA78" w14:paraId="7A1037FA" w14:textId="3AE4398B">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 xml:space="preserve"> </w:t>
      </w:r>
    </w:p>
    <w:p w:rsidR="61CFCA78" w:rsidP="4369254D" w:rsidRDefault="61CFCA78" w14:paraId="5A72AE5C" w14:textId="3BEB82EE">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Seyfor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under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leadership</w:t>
      </w:r>
      <w:r w:rsidRPr="4369254D" w:rsidR="61CFCA78">
        <w:rPr>
          <w:rStyle w:val="eop"/>
          <w:rFonts w:ascii="Calibri" w:hAnsi="Calibri" w:cs="Calibri" w:asciiTheme="majorAscii" w:hAnsiTheme="majorAscii" w:cstheme="majorAscii"/>
          <w:b w:val="0"/>
          <w:bCs w:val="0"/>
        </w:rPr>
        <w:t xml:space="preserve"> of Martin </w:t>
      </w:r>
      <w:r w:rsidRPr="4369254D" w:rsidR="61CFCA78">
        <w:rPr>
          <w:rStyle w:val="eop"/>
          <w:rFonts w:ascii="Calibri" w:hAnsi="Calibri" w:cs="Calibri" w:asciiTheme="majorAscii" w:hAnsiTheme="majorAscii" w:cstheme="majorAscii"/>
          <w:b w:val="0"/>
          <w:bCs w:val="0"/>
        </w:rPr>
        <w:t>Cígler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will</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significantly</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strengthen</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its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position</w:t>
      </w:r>
      <w:r w:rsidRPr="4369254D" w:rsidR="61CFCA78">
        <w:rPr>
          <w:rStyle w:val="eop"/>
          <w:rFonts w:ascii="Calibri" w:hAnsi="Calibri" w:cs="Calibri" w:asciiTheme="majorAscii" w:hAnsiTheme="majorAscii" w:cstheme="majorAscii"/>
          <w:b w:val="0"/>
          <w:bCs w:val="0"/>
        </w:rPr>
        <w:t xml:space="preserve"> in </w:t>
      </w: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entire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Adriatic</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region</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through</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this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partnership</w:t>
      </w:r>
      <w:r w:rsidRPr="4369254D" w:rsidR="61CFCA78">
        <w:rPr>
          <w:rStyle w:val="eop"/>
          <w:rFonts w:ascii="Calibri" w:hAnsi="Calibri" w:cs="Calibri" w:asciiTheme="majorAscii" w:hAnsiTheme="majorAscii" w:cstheme="majorAscii"/>
          <w:b w:val="0"/>
          <w:bCs w:val="0"/>
        </w:rPr>
        <w:t xml:space="preserve"> and </w:t>
      </w:r>
      <w:r w:rsidRPr="4369254D" w:rsidR="61CFCA78">
        <w:rPr>
          <w:rStyle w:val="eop"/>
          <w:rFonts w:ascii="Calibri" w:hAnsi="Calibri" w:cs="Calibri" w:asciiTheme="majorAscii" w:hAnsiTheme="majorAscii" w:cstheme="majorAscii"/>
          <w:b w:val="0"/>
          <w:bCs w:val="0"/>
        </w:rPr>
        <w:t>expand</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into</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other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Balkan</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markets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such</w:t>
      </w:r>
      <w:r w:rsidRPr="4369254D" w:rsidR="61CFCA78">
        <w:rPr>
          <w:rStyle w:val="eop"/>
          <w:rFonts w:ascii="Calibri" w:hAnsi="Calibri" w:cs="Calibri" w:asciiTheme="majorAscii" w:hAnsiTheme="majorAscii" w:cstheme="majorAscii"/>
          <w:b w:val="0"/>
          <w:bCs w:val="0"/>
        </w:rPr>
        <w:t xml:space="preserve"> as North </w:t>
      </w:r>
      <w:r w:rsidRPr="4369254D" w:rsidR="61CFCA78">
        <w:rPr>
          <w:rStyle w:val="eop"/>
          <w:rFonts w:ascii="Calibri" w:hAnsi="Calibri" w:cs="Calibri" w:asciiTheme="majorAscii" w:hAnsiTheme="majorAscii" w:cstheme="majorAscii"/>
          <w:b w:val="0"/>
          <w:bCs w:val="0"/>
        </w:rPr>
        <w:t>Macedonia</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Bosnia</w:t>
      </w:r>
      <w:r w:rsidRPr="4369254D" w:rsidR="61CFCA78">
        <w:rPr>
          <w:rStyle w:val="eop"/>
          <w:rFonts w:ascii="Calibri" w:hAnsi="Calibri" w:cs="Calibri" w:asciiTheme="majorAscii" w:hAnsiTheme="majorAscii" w:cstheme="majorAscii"/>
          <w:b w:val="0"/>
          <w:bCs w:val="0"/>
        </w:rPr>
        <w:t xml:space="preserve">, and </w:t>
      </w:r>
      <w:r w:rsidRPr="4369254D" w:rsidR="61CFCA78">
        <w:rPr>
          <w:rStyle w:val="eop"/>
          <w:rFonts w:ascii="Calibri" w:hAnsi="Calibri" w:cs="Calibri" w:asciiTheme="majorAscii" w:hAnsiTheme="majorAscii" w:cstheme="majorAscii"/>
          <w:b w:val="0"/>
          <w:bCs w:val="0"/>
        </w:rPr>
        <w:t>Montenegro</w:t>
      </w:r>
      <w:r w:rsidRPr="4369254D" w:rsidR="61CFCA78">
        <w:rPr>
          <w:rStyle w:val="eop"/>
          <w:rFonts w:ascii="Calibri" w:hAnsi="Calibri" w:cs="Calibri" w:asciiTheme="majorAscii" w:hAnsiTheme="majorAscii" w:cstheme="majorAscii"/>
          <w:b w:val="0"/>
          <w:bCs w:val="0"/>
        </w:rPr>
        <w:t>.</w:t>
      </w:r>
    </w:p>
    <w:p w:rsidR="61CFCA78" w:rsidP="4369254D" w:rsidRDefault="61CFCA78" w14:paraId="373D8B76" w14:textId="6F468FC6">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 xml:space="preserve"> </w:t>
      </w:r>
    </w:p>
    <w:p w:rsidR="61CFCA78" w:rsidP="4369254D" w:rsidRDefault="61CFCA78" w14:paraId="583A1167" w14:textId="1C063100">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2011E3DF" w:rsidR="61CFCA78">
        <w:rPr>
          <w:rStyle w:val="eop"/>
          <w:rFonts w:ascii="Calibri" w:hAnsi="Calibri" w:cs="Calibri" w:asciiTheme="majorAscii" w:hAnsiTheme="majorAscii" w:cstheme="majorAscii"/>
          <w:b w:val="0"/>
          <w:bCs w:val="0"/>
          <w:i w:val="1"/>
          <w:iCs w:val="1"/>
        </w:rPr>
        <w:t>“</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acquisition</w:t>
      </w:r>
      <w:r w:rsidRPr="2011E3DF" w:rsidR="61CFCA78">
        <w:rPr>
          <w:rStyle w:val="eop"/>
          <w:rFonts w:ascii="Calibri" w:hAnsi="Calibri" w:cs="Calibri" w:asciiTheme="majorAscii" w:hAnsiTheme="majorAscii" w:cstheme="majorAscii"/>
          <w:b w:val="0"/>
          <w:bCs w:val="0"/>
          <w:i w:val="1"/>
          <w:iCs w:val="1"/>
        </w:rPr>
        <w:t xml:space="preserve"> of M&amp;I Systems </w:t>
      </w:r>
      <w:r w:rsidRPr="2011E3DF" w:rsidR="61CFCA78">
        <w:rPr>
          <w:rStyle w:val="eop"/>
          <w:rFonts w:ascii="Calibri" w:hAnsi="Calibri" w:cs="Calibri" w:asciiTheme="majorAscii" w:hAnsiTheme="majorAscii" w:cstheme="majorAscii"/>
          <w:b w:val="0"/>
          <w:bCs w:val="0"/>
          <w:i w:val="1"/>
          <w:iCs w:val="1"/>
        </w:rPr>
        <w:t>Co</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represents</w:t>
      </w:r>
      <w:r w:rsidRPr="2011E3DF" w:rsidR="61CFCA78">
        <w:rPr>
          <w:rStyle w:val="eop"/>
          <w:rFonts w:ascii="Calibri" w:hAnsi="Calibri" w:cs="Calibri" w:asciiTheme="majorAscii" w:hAnsiTheme="majorAscii" w:cstheme="majorAscii"/>
          <w:b w:val="0"/>
          <w:bCs w:val="0"/>
          <w:i w:val="1"/>
          <w:iCs w:val="1"/>
        </w:rPr>
        <w:t xml:space="preserve"> a </w:t>
      </w:r>
      <w:r w:rsidRPr="2011E3DF" w:rsidR="61CFCA78">
        <w:rPr>
          <w:rStyle w:val="eop"/>
          <w:rFonts w:ascii="Calibri" w:hAnsi="Calibri" w:cs="Calibri" w:asciiTheme="majorAscii" w:hAnsiTheme="majorAscii" w:cstheme="majorAscii"/>
          <w:b w:val="0"/>
          <w:bCs w:val="0"/>
          <w:i w:val="1"/>
          <w:iCs w:val="1"/>
        </w:rPr>
        <w:t>significant</w:t>
      </w:r>
      <w:r w:rsidRPr="2011E3DF" w:rsidR="61CFCA78">
        <w:rPr>
          <w:rStyle w:val="eop"/>
          <w:rFonts w:ascii="Calibri" w:hAnsi="Calibri" w:cs="Calibri" w:asciiTheme="majorAscii" w:hAnsiTheme="majorAscii" w:cstheme="majorAscii"/>
          <w:b w:val="0"/>
          <w:bCs w:val="0"/>
          <w:i w:val="1"/>
          <w:iCs w:val="1"/>
        </w:rPr>
        <w:t xml:space="preserve"> step forward in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business </w:t>
      </w:r>
      <w:r w:rsidRPr="2011E3DF" w:rsidR="61CFCA78">
        <w:rPr>
          <w:rStyle w:val="eop"/>
          <w:rFonts w:ascii="Calibri" w:hAnsi="Calibri" w:cs="Calibri" w:asciiTheme="majorAscii" w:hAnsiTheme="majorAscii" w:cstheme="majorAscii"/>
          <w:b w:val="0"/>
          <w:bCs w:val="0"/>
          <w:i w:val="1"/>
          <w:iCs w:val="1"/>
        </w:rPr>
        <w:t>development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activities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across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Balkans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where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see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great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potential</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Seyfor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We</w:t>
      </w:r>
      <w:r w:rsidRPr="2011E3DF" w:rsidR="61CFCA78">
        <w:rPr>
          <w:rStyle w:val="eop"/>
          <w:rFonts w:ascii="Calibri" w:hAnsi="Calibri" w:cs="Calibri" w:asciiTheme="majorAscii" w:hAnsiTheme="majorAscii" w:cstheme="majorAscii"/>
          <w:b w:val="0"/>
          <w:bCs w:val="0"/>
          <w:i w:val="1"/>
          <w:iCs w:val="1"/>
        </w:rPr>
        <w:t xml:space="preserve"> are </w:t>
      </w:r>
      <w:r w:rsidRPr="2011E3DF" w:rsidR="61CFCA78">
        <w:rPr>
          <w:rStyle w:val="eop"/>
          <w:rFonts w:ascii="Calibri" w:hAnsi="Calibri" w:cs="Calibri" w:asciiTheme="majorAscii" w:hAnsiTheme="majorAscii" w:cstheme="majorAscii"/>
          <w:b w:val="0"/>
          <w:bCs w:val="0"/>
          <w:i w:val="1"/>
          <w:iCs w:val="1"/>
        </w:rPr>
        <w:t>convinced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that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existing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strong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position</w:t>
      </w:r>
      <w:r w:rsidRPr="2011E3DF" w:rsidR="61CFCA78">
        <w:rPr>
          <w:rStyle w:val="eop"/>
          <w:rFonts w:ascii="Calibri" w:hAnsi="Calibri" w:cs="Calibri" w:asciiTheme="majorAscii" w:hAnsiTheme="majorAscii" w:cstheme="majorAscii"/>
          <w:b w:val="0"/>
          <w:bCs w:val="0"/>
          <w:i w:val="1"/>
          <w:iCs w:val="1"/>
        </w:rPr>
        <w:t xml:space="preserve"> of M&amp;I Systems </w:t>
      </w:r>
      <w:r w:rsidRPr="2011E3DF" w:rsidR="61CFCA78">
        <w:rPr>
          <w:rStyle w:val="eop"/>
          <w:rFonts w:ascii="Calibri" w:hAnsi="Calibri" w:cs="Calibri" w:asciiTheme="majorAscii" w:hAnsiTheme="majorAscii" w:cstheme="majorAscii"/>
          <w:b w:val="0"/>
          <w:bCs w:val="0"/>
          <w:i w:val="1"/>
          <w:iCs w:val="1"/>
        </w:rPr>
        <w:t>Co</w:t>
      </w:r>
      <w:r w:rsidRPr="2011E3DF" w:rsidR="61CFCA78">
        <w:rPr>
          <w:rStyle w:val="eop"/>
          <w:rFonts w:ascii="Calibri" w:hAnsi="Calibri" w:cs="Calibri" w:asciiTheme="majorAscii" w:hAnsiTheme="majorAscii" w:cstheme="majorAscii"/>
          <w:b w:val="0"/>
          <w:bCs w:val="0"/>
          <w:i w:val="1"/>
          <w:iCs w:val="1"/>
        </w:rPr>
        <w:t xml:space="preserve"> in </w:t>
      </w:r>
      <w:r w:rsidRPr="2011E3DF" w:rsidR="61CFCA78">
        <w:rPr>
          <w:rStyle w:val="eop"/>
          <w:rFonts w:ascii="Calibri" w:hAnsi="Calibri" w:cs="Calibri" w:asciiTheme="majorAscii" w:hAnsiTheme="majorAscii" w:cstheme="majorAscii"/>
          <w:b w:val="0"/>
          <w:bCs w:val="0"/>
          <w:i w:val="1"/>
          <w:iCs w:val="1"/>
        </w:rPr>
        <w:t>Serbia</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Bosnia</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combined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with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current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activities</w:t>
      </w:r>
      <w:r w:rsidRPr="2011E3DF" w:rsidR="61CFCA78">
        <w:rPr>
          <w:rStyle w:val="eop"/>
          <w:rFonts w:ascii="Calibri" w:hAnsi="Calibri" w:cs="Calibri" w:asciiTheme="majorAscii" w:hAnsiTheme="majorAscii" w:cstheme="majorAscii"/>
          <w:b w:val="0"/>
          <w:bCs w:val="0"/>
          <w:i w:val="1"/>
          <w:iCs w:val="1"/>
        </w:rPr>
        <w:t xml:space="preserve"> in </w:t>
      </w:r>
      <w:r w:rsidRPr="2011E3DF" w:rsidR="61CFCA78">
        <w:rPr>
          <w:rStyle w:val="eop"/>
          <w:rFonts w:ascii="Calibri" w:hAnsi="Calibri" w:cs="Calibri" w:asciiTheme="majorAscii" w:hAnsiTheme="majorAscii" w:cstheme="majorAscii"/>
          <w:b w:val="0"/>
          <w:bCs w:val="0"/>
          <w:i w:val="1"/>
          <w:iCs w:val="1"/>
        </w:rPr>
        <w:t>other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Balkan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countries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will</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enable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us</w:t>
      </w:r>
      <w:r w:rsidRPr="2011E3DF" w:rsidR="61CFCA78">
        <w:rPr>
          <w:rStyle w:val="eop"/>
          <w:rFonts w:ascii="Calibri" w:hAnsi="Calibri" w:cs="Calibri" w:asciiTheme="majorAscii" w:hAnsiTheme="majorAscii" w:cstheme="majorAscii"/>
          <w:b w:val="0"/>
          <w:bCs w:val="0"/>
          <w:i w:val="1"/>
          <w:iCs w:val="1"/>
        </w:rPr>
        <w:t xml:space="preserve"> to </w:t>
      </w:r>
      <w:r w:rsidRPr="2011E3DF" w:rsidR="61CFCA78">
        <w:rPr>
          <w:rStyle w:val="eop"/>
          <w:rFonts w:ascii="Calibri" w:hAnsi="Calibri" w:cs="Calibri" w:asciiTheme="majorAscii" w:hAnsiTheme="majorAscii" w:cstheme="majorAscii"/>
          <w:b w:val="0"/>
          <w:bCs w:val="0"/>
          <w:i w:val="1"/>
          <w:iCs w:val="1"/>
        </w:rPr>
        <w:t>better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understand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specific</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local</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market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efficiently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consolidate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joint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activities</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strengthen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position</w:t>
      </w:r>
      <w:r w:rsidRPr="2011E3DF" w:rsidR="61CFCA78">
        <w:rPr>
          <w:rStyle w:val="eop"/>
          <w:rFonts w:ascii="Calibri" w:hAnsi="Calibri" w:cs="Calibri" w:asciiTheme="majorAscii" w:hAnsiTheme="majorAscii" w:cstheme="majorAscii"/>
          <w:b w:val="0"/>
          <w:bCs w:val="0"/>
          <w:i w:val="1"/>
          <w:iCs w:val="1"/>
        </w:rPr>
        <w:t xml:space="preserve"> as </w:t>
      </w:r>
      <w:r w:rsidRPr="2011E3DF" w:rsidR="61CFCA78">
        <w:rPr>
          <w:rStyle w:val="eop"/>
          <w:rFonts w:ascii="Calibri" w:hAnsi="Calibri" w:cs="Calibri" w:asciiTheme="majorAscii" w:hAnsiTheme="majorAscii" w:cstheme="majorAscii"/>
          <w:b w:val="0"/>
          <w:bCs w:val="0"/>
          <w:i w:val="1"/>
          <w:iCs w:val="1"/>
        </w:rPr>
        <w:t>one</w:t>
      </w:r>
      <w:r w:rsidRPr="2011E3DF" w:rsidR="61CFCA78">
        <w:rPr>
          <w:rStyle w:val="eop"/>
          <w:rFonts w:ascii="Calibri" w:hAnsi="Calibri" w:cs="Calibri" w:asciiTheme="majorAscii" w:hAnsiTheme="majorAscii" w:cstheme="majorAscii"/>
          <w:b w:val="0"/>
          <w:bCs w:val="0"/>
          <w:i w:val="1"/>
          <w:iCs w:val="1"/>
        </w:rPr>
        <w:t xml:space="preserve"> of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leading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European</w:t>
      </w:r>
      <w:r w:rsidRPr="2011E3DF" w:rsidR="61CFCA78">
        <w:rPr>
          <w:rStyle w:val="eop"/>
          <w:rFonts w:ascii="Calibri" w:hAnsi="Calibri" w:cs="Calibri" w:asciiTheme="majorAscii" w:hAnsiTheme="majorAscii" w:cstheme="majorAscii"/>
          <w:b w:val="0"/>
          <w:bCs w:val="0"/>
          <w:i w:val="1"/>
          <w:iCs w:val="1"/>
        </w:rPr>
        <w:t xml:space="preserve"> ICT </w:t>
      </w:r>
      <w:r w:rsidRPr="2011E3DF" w:rsidR="61CFCA78">
        <w:rPr>
          <w:rStyle w:val="eop"/>
          <w:rFonts w:ascii="Calibri" w:hAnsi="Calibri" w:cs="Calibri" w:asciiTheme="majorAscii" w:hAnsiTheme="majorAscii" w:cstheme="majorAscii"/>
          <w:b w:val="0"/>
          <w:bCs w:val="0"/>
          <w:i w:val="1"/>
          <w:iCs w:val="1"/>
        </w:rPr>
        <w:t>solution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providers</w:t>
      </w:r>
      <w:r w:rsidRPr="2011E3DF" w:rsidR="61CFCA78">
        <w:rPr>
          <w:rStyle w:val="eop"/>
          <w:rFonts w:ascii="Calibri" w:hAnsi="Calibri" w:cs="Calibri" w:asciiTheme="majorAscii" w:hAnsiTheme="majorAscii" w:cstheme="majorAscii"/>
          <w:b w:val="0"/>
          <w:bCs w:val="0"/>
          <w:i w:val="1"/>
          <w:iCs w:val="1"/>
        </w:rPr>
        <w:t xml:space="preserve">. On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other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hand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can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provide</w:t>
      </w:r>
      <w:r w:rsidRPr="2011E3DF" w:rsidR="61CFCA78">
        <w:rPr>
          <w:rStyle w:val="eop"/>
          <w:rFonts w:ascii="Calibri" w:hAnsi="Calibri" w:cs="Calibri" w:asciiTheme="majorAscii" w:hAnsiTheme="majorAscii" w:cstheme="majorAscii"/>
          <w:b w:val="0"/>
          <w:bCs w:val="0"/>
          <w:i w:val="1"/>
          <w:iCs w:val="1"/>
        </w:rPr>
        <w:t xml:space="preserve"> M&amp;I </w:t>
      </w:r>
      <w:r w:rsidRPr="2011E3DF" w:rsidR="61CFCA78">
        <w:rPr>
          <w:rStyle w:val="eop"/>
          <w:rFonts w:ascii="Calibri" w:hAnsi="Calibri" w:cs="Calibri" w:asciiTheme="majorAscii" w:hAnsiTheme="majorAscii" w:cstheme="majorAscii"/>
          <w:b w:val="0"/>
          <w:bCs w:val="0"/>
          <w:i w:val="1"/>
          <w:iCs w:val="1"/>
        </w:rPr>
        <w:t>with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strong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expertise</w:t>
      </w:r>
      <w:r w:rsidRPr="2011E3DF" w:rsidR="61CFCA78">
        <w:rPr>
          <w:rStyle w:val="eop"/>
          <w:rFonts w:ascii="Calibri" w:hAnsi="Calibri" w:cs="Calibri" w:asciiTheme="majorAscii" w:hAnsiTheme="majorAscii" w:cstheme="majorAscii"/>
          <w:b w:val="0"/>
          <w:bCs w:val="0"/>
          <w:i w:val="1"/>
          <w:iCs w:val="1"/>
        </w:rPr>
        <w:t xml:space="preserve"> in </w:t>
      </w:r>
      <w:r w:rsidRPr="2011E3DF" w:rsidR="61CFCA78">
        <w:rPr>
          <w:rStyle w:val="eop"/>
          <w:rFonts w:ascii="Calibri" w:hAnsi="Calibri" w:cs="Calibri" w:asciiTheme="majorAscii" w:hAnsiTheme="majorAscii" w:cstheme="majorAscii"/>
          <w:b w:val="0"/>
          <w:bCs w:val="0"/>
          <w:i w:val="1"/>
          <w:iCs w:val="1"/>
        </w:rPr>
        <w:t>areas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such</w:t>
      </w:r>
      <w:r w:rsidRPr="2011E3DF" w:rsidR="61CFCA78">
        <w:rPr>
          <w:rStyle w:val="eop"/>
          <w:rFonts w:ascii="Calibri" w:hAnsi="Calibri" w:cs="Calibri" w:asciiTheme="majorAscii" w:hAnsiTheme="majorAscii" w:cstheme="majorAscii"/>
          <w:b w:val="0"/>
          <w:bCs w:val="0"/>
          <w:i w:val="1"/>
          <w:iCs w:val="1"/>
        </w:rPr>
        <w:t xml:space="preserve"> as </w:t>
      </w:r>
      <w:r w:rsidRPr="2011E3DF" w:rsidR="61CFCA78">
        <w:rPr>
          <w:rStyle w:val="eop"/>
          <w:rFonts w:ascii="Calibri" w:hAnsi="Calibri" w:cs="Calibri" w:asciiTheme="majorAscii" w:hAnsiTheme="majorAscii" w:cstheme="majorAscii"/>
          <w:b w:val="0"/>
          <w:bCs w:val="0"/>
          <w:i w:val="1"/>
          <w:iCs w:val="1"/>
        </w:rPr>
        <w:t>cloud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solution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development</w:t>
      </w:r>
      <w:r w:rsidRPr="2011E3DF" w:rsidR="61CFCA78">
        <w:rPr>
          <w:rStyle w:val="eop"/>
          <w:rFonts w:ascii="Calibri" w:hAnsi="Calibri" w:cs="Calibri" w:asciiTheme="majorAscii" w:hAnsiTheme="majorAscii" w:cstheme="majorAscii"/>
          <w:b w:val="0"/>
          <w:bCs w:val="0"/>
          <w:i w:val="1"/>
          <w:iCs w:val="1"/>
        </w:rPr>
        <w:t xml:space="preserve">, AI </w:t>
      </w:r>
      <w:r w:rsidRPr="2011E3DF" w:rsidR="61CFCA78">
        <w:rPr>
          <w:rStyle w:val="eop"/>
          <w:rFonts w:ascii="Calibri" w:hAnsi="Calibri" w:cs="Calibri" w:asciiTheme="majorAscii" w:hAnsiTheme="majorAscii" w:cstheme="majorAscii"/>
          <w:b w:val="0"/>
          <w:bCs w:val="0"/>
          <w:i w:val="1"/>
          <w:iCs w:val="1"/>
        </w:rPr>
        <w:t>implementation</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unparalleled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security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We</w:t>
      </w:r>
      <w:r w:rsidRPr="2011E3DF" w:rsidR="61CFCA78">
        <w:rPr>
          <w:rStyle w:val="eop"/>
          <w:rFonts w:ascii="Calibri" w:hAnsi="Calibri" w:cs="Calibri" w:asciiTheme="majorAscii" w:hAnsiTheme="majorAscii" w:cstheme="majorAscii"/>
          <w:b w:val="0"/>
          <w:bCs w:val="0"/>
          <w:i w:val="1"/>
          <w:iCs w:val="1"/>
        </w:rPr>
        <w:t xml:space="preserve"> are </w:t>
      </w:r>
      <w:r w:rsidRPr="2011E3DF" w:rsidR="61CFCA78">
        <w:rPr>
          <w:rStyle w:val="eop"/>
          <w:rFonts w:ascii="Calibri" w:hAnsi="Calibri" w:cs="Calibri" w:asciiTheme="majorAscii" w:hAnsiTheme="majorAscii" w:cstheme="majorAscii"/>
          <w:b w:val="0"/>
          <w:bCs w:val="0"/>
          <w:i w:val="1"/>
          <w:iCs w:val="1"/>
        </w:rPr>
        <w:t>learning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from</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each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other</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these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synergies</w:t>
      </w:r>
      <w:r w:rsidRPr="2011E3DF" w:rsidR="61CFCA78">
        <w:rPr>
          <w:rStyle w:val="eop"/>
          <w:rFonts w:ascii="Calibri" w:hAnsi="Calibri" w:cs="Calibri" w:asciiTheme="majorAscii" w:hAnsiTheme="majorAscii" w:cstheme="majorAscii"/>
          <w:b w:val="0"/>
          <w:bCs w:val="0"/>
          <w:i w:val="1"/>
          <w:iCs w:val="1"/>
        </w:rPr>
        <w:t xml:space="preserve"> are a </w:t>
      </w:r>
      <w:r w:rsidRPr="2011E3DF" w:rsidR="61CFCA78">
        <w:rPr>
          <w:rStyle w:val="eop"/>
          <w:rFonts w:ascii="Calibri" w:hAnsi="Calibri" w:cs="Calibri" w:asciiTheme="majorAscii" w:hAnsiTheme="majorAscii" w:cstheme="majorAscii"/>
          <w:b w:val="0"/>
          <w:bCs w:val="0"/>
          <w:i w:val="1"/>
          <w:iCs w:val="1"/>
        </w:rPr>
        <w:t>significant</w:t>
      </w:r>
      <w:r w:rsidRPr="2011E3DF" w:rsidR="61CFCA78">
        <w:rPr>
          <w:rStyle w:val="eop"/>
          <w:rFonts w:ascii="Calibri" w:hAnsi="Calibri" w:cs="Calibri" w:asciiTheme="majorAscii" w:hAnsiTheme="majorAscii" w:cstheme="majorAscii"/>
          <w:b w:val="0"/>
          <w:bCs w:val="0"/>
          <w:i w:val="1"/>
          <w:iCs w:val="1"/>
        </w:rPr>
        <w:t xml:space="preserve"> step forward </w:t>
      </w:r>
      <w:r w:rsidRPr="2011E3DF" w:rsidR="61CFCA78">
        <w:rPr>
          <w:rStyle w:val="eop"/>
          <w:rFonts w:ascii="Calibri" w:hAnsi="Calibri" w:cs="Calibri" w:asciiTheme="majorAscii" w:hAnsiTheme="majorAscii" w:cstheme="majorAscii"/>
          <w:b w:val="0"/>
          <w:bCs w:val="0"/>
          <w:i w:val="1"/>
          <w:iCs w:val="1"/>
        </w:rPr>
        <w:t>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both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sides</w:t>
      </w:r>
      <w:r w:rsidRPr="2011E3DF" w:rsidR="61CFCA78">
        <w:rPr>
          <w:rStyle w:val="eop"/>
          <w:rFonts w:ascii="Calibri" w:hAnsi="Calibri" w:cs="Calibri" w:asciiTheme="majorAscii" w:hAnsiTheme="majorAscii" w:cstheme="majorAscii"/>
          <w:b w:val="0"/>
          <w:bCs w:val="0"/>
          <w:i w:val="1"/>
          <w:iCs w:val="1"/>
        </w:rPr>
        <w:t>,”</w:t>
      </w:r>
      <w:r w:rsidRPr="2011E3DF" w:rsidR="61CFCA78">
        <w:rPr>
          <w:rStyle w:val="eop"/>
          <w:rFonts w:ascii="Calibri" w:hAnsi="Calibri" w:cs="Calibri" w:asciiTheme="majorAscii" w:hAnsiTheme="majorAscii" w:cstheme="majorAscii"/>
          <w:b w:val="0"/>
          <w:bCs w:val="0"/>
        </w:rPr>
        <w:t xml:space="preserve"> notes </w:t>
      </w:r>
      <w:r w:rsidRPr="2011E3DF" w:rsidR="61CFCA78">
        <w:rPr>
          <w:rStyle w:val="eop"/>
          <w:rFonts w:ascii="Calibri" w:hAnsi="Calibri" w:cs="Calibri" w:asciiTheme="majorAscii" w:hAnsiTheme="majorAscii" w:cstheme="majorAscii"/>
          <w:b w:val="1"/>
          <w:bCs w:val="1"/>
        </w:rPr>
        <w:t xml:space="preserve">Martin </w:t>
      </w:r>
      <w:r w:rsidRPr="2011E3DF" w:rsidR="61CFCA78">
        <w:rPr>
          <w:rStyle w:val="eop"/>
          <w:rFonts w:ascii="Calibri" w:hAnsi="Calibri" w:cs="Calibri" w:asciiTheme="majorAscii" w:hAnsiTheme="majorAscii" w:cstheme="majorAscii"/>
          <w:b w:val="1"/>
          <w:bCs w:val="1"/>
        </w:rPr>
        <w:t>Cígler</w:t>
      </w:r>
      <w:r w:rsidRPr="2011E3DF" w:rsidR="61CFCA78">
        <w:rPr>
          <w:rStyle w:val="eop"/>
          <w:rFonts w:ascii="Calibri" w:hAnsi="Calibri" w:cs="Calibri" w:asciiTheme="majorAscii" w:hAnsiTheme="majorAscii" w:cstheme="majorAscii"/>
          <w:b w:val="1"/>
          <w:bCs w:val="1"/>
        </w:rPr>
        <w:t xml:space="preserve">, </w:t>
      </w:r>
      <w:r w:rsidRPr="2011E3DF" w:rsidR="61CFCA78">
        <w:rPr>
          <w:rStyle w:val="eop"/>
          <w:rFonts w:ascii="Calibri" w:hAnsi="Calibri" w:cs="Calibri" w:asciiTheme="majorAscii" w:hAnsiTheme="majorAscii" w:cstheme="majorAscii"/>
          <w:b w:val="1"/>
          <w:bCs w:val="1"/>
        </w:rPr>
        <w:t>founder</w:t>
      </w:r>
      <w:r w:rsidRPr="2011E3DF" w:rsidR="61CFCA78">
        <w:rPr>
          <w:rStyle w:val="eop"/>
          <w:rFonts w:ascii="Calibri" w:hAnsi="Calibri" w:cs="Calibri" w:asciiTheme="majorAscii" w:hAnsiTheme="majorAscii" w:cstheme="majorAscii"/>
          <w:b w:val="1"/>
          <w:bCs w:val="1"/>
        </w:rPr>
        <w:t xml:space="preserve"> and </w:t>
      </w:r>
      <w:r w:rsidRPr="2011E3DF" w:rsidR="61CFCA78">
        <w:rPr>
          <w:rStyle w:val="eop"/>
          <w:rFonts w:ascii="Calibri" w:hAnsi="Calibri" w:cs="Calibri" w:asciiTheme="majorAscii" w:hAnsiTheme="majorAscii" w:cstheme="majorAscii"/>
          <w:b w:val="1"/>
          <w:bCs w:val="1"/>
        </w:rPr>
        <w:t>co-owner</w:t>
      </w:r>
      <w:r w:rsidRPr="2011E3DF" w:rsidR="61CFCA78">
        <w:rPr>
          <w:rStyle w:val="eop"/>
          <w:rFonts w:ascii="Calibri" w:hAnsi="Calibri" w:cs="Calibri" w:asciiTheme="majorAscii" w:hAnsiTheme="majorAscii" w:cstheme="majorAscii"/>
          <w:b w:val="1"/>
          <w:bCs w:val="1"/>
        </w:rPr>
        <w:t xml:space="preserve"> of </w:t>
      </w:r>
      <w:r w:rsidRPr="2011E3DF" w:rsidR="61CFCA78">
        <w:rPr>
          <w:rStyle w:val="eop"/>
          <w:rFonts w:ascii="Calibri" w:hAnsi="Calibri" w:cs="Calibri" w:asciiTheme="majorAscii" w:hAnsiTheme="majorAscii" w:cstheme="majorAscii"/>
          <w:b w:val="1"/>
          <w:bCs w:val="1"/>
        </w:rPr>
        <w:t>Seyfor</w:t>
      </w:r>
      <w:r w:rsidRPr="2011E3DF" w:rsidR="61CFCA78">
        <w:rPr>
          <w:rStyle w:val="eop"/>
          <w:rFonts w:ascii="Calibri" w:hAnsi="Calibri" w:cs="Calibri" w:asciiTheme="majorAscii" w:hAnsiTheme="majorAscii" w:cstheme="majorAscii"/>
          <w:b w:val="1"/>
          <w:bCs w:val="1"/>
        </w:rPr>
        <w:t>.</w:t>
      </w:r>
      <w:r w:rsidRPr="2011E3DF" w:rsidR="61CFCA78">
        <w:rPr>
          <w:rStyle w:val="eop"/>
          <w:rFonts w:ascii="Calibri" w:hAnsi="Calibri" w:cs="Calibri" w:asciiTheme="majorAscii" w:hAnsiTheme="majorAscii" w:cstheme="majorAscii"/>
          <w:b w:val="0"/>
          <w:bCs w:val="0"/>
        </w:rPr>
        <w:t xml:space="preserve"> </w:t>
      </w:r>
      <w:r w:rsidRPr="2011E3DF" w:rsidR="61CFCA78">
        <w:rPr>
          <w:rStyle w:val="eop"/>
          <w:rFonts w:ascii="Calibri" w:hAnsi="Calibri" w:cs="Calibri" w:asciiTheme="majorAscii" w:hAnsiTheme="majorAscii" w:cstheme="majorAscii"/>
          <w:b w:val="0"/>
          <w:bCs w:val="0"/>
          <w:i w:val="1"/>
          <w:iCs w:val="1"/>
        </w:rPr>
        <w:t xml:space="preserve">“I </w:t>
      </w:r>
      <w:r w:rsidRPr="2011E3DF" w:rsidR="61CFCA78">
        <w:rPr>
          <w:rStyle w:val="eop"/>
          <w:rFonts w:ascii="Calibri" w:hAnsi="Calibri" w:cs="Calibri" w:asciiTheme="majorAscii" w:hAnsiTheme="majorAscii" w:cstheme="majorAscii"/>
          <w:b w:val="0"/>
          <w:bCs w:val="0"/>
          <w:i w:val="1"/>
          <w:iCs w:val="1"/>
        </w:rPr>
        <w:t>see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collaboration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with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experienced</w:t>
      </w:r>
      <w:r w:rsidRPr="2011E3DF" w:rsidR="61CFCA78">
        <w:rPr>
          <w:rStyle w:val="eop"/>
          <w:rFonts w:ascii="Calibri" w:hAnsi="Calibri" w:cs="Calibri" w:asciiTheme="majorAscii" w:hAnsiTheme="majorAscii" w:cstheme="majorAscii"/>
          <w:b w:val="0"/>
          <w:bCs w:val="0"/>
          <w:i w:val="1"/>
          <w:iCs w:val="1"/>
        </w:rPr>
        <w:t xml:space="preserve"> M&amp;I Systems </w:t>
      </w:r>
      <w:r w:rsidRPr="2011E3DF" w:rsidR="61CFCA78">
        <w:rPr>
          <w:rStyle w:val="eop"/>
          <w:rFonts w:ascii="Calibri" w:hAnsi="Calibri" w:cs="Calibri" w:asciiTheme="majorAscii" w:hAnsiTheme="majorAscii" w:cstheme="majorAscii"/>
          <w:b w:val="0"/>
          <w:bCs w:val="0"/>
          <w:i w:val="1"/>
          <w:iCs w:val="1"/>
        </w:rPr>
        <w:t>Co</w:t>
      </w:r>
      <w:r w:rsidRPr="2011E3DF" w:rsidR="61CFCA78">
        <w:rPr>
          <w:rStyle w:val="eop"/>
          <w:rFonts w:ascii="Calibri" w:hAnsi="Calibri" w:cs="Calibri" w:asciiTheme="majorAscii" w:hAnsiTheme="majorAscii" w:cstheme="majorAscii"/>
          <w:b w:val="0"/>
          <w:bCs w:val="0"/>
          <w:i w:val="1"/>
          <w:iCs w:val="1"/>
        </w:rPr>
        <w:t xml:space="preserve"> team as a </w:t>
      </w:r>
      <w:r w:rsidRPr="2011E3DF" w:rsidR="61CFCA78">
        <w:rPr>
          <w:rStyle w:val="eop"/>
          <w:rFonts w:ascii="Calibri" w:hAnsi="Calibri" w:cs="Calibri" w:asciiTheme="majorAscii" w:hAnsiTheme="majorAscii" w:cstheme="majorAscii"/>
          <w:b w:val="0"/>
          <w:bCs w:val="0"/>
          <w:i w:val="1"/>
          <w:iCs w:val="1"/>
        </w:rPr>
        <w:t>strong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partnership</w:t>
      </w:r>
      <w:r w:rsidRPr="2011E3DF" w:rsidR="61CFCA78">
        <w:rPr>
          <w:rStyle w:val="eop"/>
          <w:rFonts w:ascii="Calibri" w:hAnsi="Calibri" w:cs="Calibri" w:asciiTheme="majorAscii" w:hAnsiTheme="majorAscii" w:cstheme="majorAscii"/>
          <w:b w:val="0"/>
          <w:bCs w:val="0"/>
          <w:i w:val="1"/>
          <w:iCs w:val="1"/>
        </w:rPr>
        <w:t xml:space="preserve"> and a </w:t>
      </w:r>
      <w:r w:rsidRPr="2011E3DF" w:rsidR="61CFCA78">
        <w:rPr>
          <w:rStyle w:val="eop"/>
          <w:rFonts w:ascii="Calibri" w:hAnsi="Calibri" w:cs="Calibri" w:asciiTheme="majorAscii" w:hAnsiTheme="majorAscii" w:cstheme="majorAscii"/>
          <w:b w:val="0"/>
          <w:bCs w:val="0"/>
          <w:i w:val="1"/>
          <w:iCs w:val="1"/>
        </w:rPr>
        <w:t>springboard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further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activities</w:t>
      </w:r>
      <w:r w:rsidRPr="2011E3DF" w:rsidR="61CFCA78">
        <w:rPr>
          <w:rStyle w:val="eop"/>
          <w:rFonts w:ascii="Calibri" w:hAnsi="Calibri" w:cs="Calibri" w:asciiTheme="majorAscii" w:hAnsiTheme="majorAscii" w:cstheme="majorAscii"/>
          <w:b w:val="0"/>
          <w:bCs w:val="0"/>
          <w:i w:val="1"/>
          <w:iCs w:val="1"/>
        </w:rPr>
        <w:t xml:space="preserve"> in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region</w:t>
      </w:r>
      <w:r w:rsidRPr="2011E3DF" w:rsidR="61CFCA78">
        <w:rPr>
          <w:rStyle w:val="eop"/>
          <w:rFonts w:ascii="Calibri" w:hAnsi="Calibri" w:cs="Calibri" w:asciiTheme="majorAscii" w:hAnsiTheme="majorAscii" w:cstheme="majorAscii"/>
          <w:b w:val="0"/>
          <w:bCs w:val="0"/>
          <w:i w:val="1"/>
          <w:iCs w:val="1"/>
        </w:rPr>
        <w:t xml:space="preserve"> of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former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Yugoslavia</w:t>
      </w:r>
      <w:r w:rsidRPr="2011E3DF" w:rsidR="61CFCA78">
        <w:rPr>
          <w:rStyle w:val="eop"/>
          <w:rFonts w:ascii="Calibri" w:hAnsi="Calibri" w:cs="Calibri" w:asciiTheme="majorAscii" w:hAnsiTheme="majorAscii" w:cstheme="majorAscii"/>
          <w:b w:val="0"/>
          <w:bCs w:val="0"/>
          <w:i w:val="1"/>
          <w:iCs w:val="1"/>
        </w:rPr>
        <w:t>,”</w:t>
      </w:r>
      <w:r w:rsidRPr="2011E3DF" w:rsidR="61CFCA78">
        <w:rPr>
          <w:rStyle w:val="eop"/>
          <w:rFonts w:ascii="Calibri" w:hAnsi="Calibri" w:cs="Calibri" w:asciiTheme="majorAscii" w:hAnsiTheme="majorAscii" w:cstheme="majorAscii"/>
          <w:b w:val="0"/>
          <w:bCs w:val="0"/>
        </w:rPr>
        <w:t xml:space="preserve"> he </w:t>
      </w:r>
      <w:r w:rsidRPr="2011E3DF" w:rsidR="61CFCA78">
        <w:rPr>
          <w:rStyle w:val="eop"/>
          <w:rFonts w:ascii="Calibri" w:hAnsi="Calibri" w:cs="Calibri" w:asciiTheme="majorAscii" w:hAnsiTheme="majorAscii" w:cstheme="majorAscii"/>
          <w:b w:val="0"/>
          <w:bCs w:val="0"/>
        </w:rPr>
        <w:t>adds</w:t>
      </w:r>
      <w:r w:rsidRPr="2011E3DF" w:rsidR="61CFCA78">
        <w:rPr>
          <w:rStyle w:val="eop"/>
          <w:rFonts w:ascii="Calibri" w:hAnsi="Calibri" w:cs="Calibri" w:asciiTheme="majorAscii" w:hAnsiTheme="majorAscii" w:cstheme="majorAscii"/>
          <w:b w:val="0"/>
          <w:bCs w:val="0"/>
        </w:rPr>
        <w:t>.</w:t>
      </w:r>
    </w:p>
    <w:p w:rsidR="61CFCA78" w:rsidP="4369254D" w:rsidRDefault="61CFCA78" w14:paraId="20F6DF2D" w14:textId="419ADFAC">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 xml:space="preserve"> </w:t>
      </w:r>
    </w:p>
    <w:p w:rsidR="61CFCA78" w:rsidP="4369254D" w:rsidRDefault="61CFCA78" w14:paraId="7A5FDBD2" w14:textId="692F4D30">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newly</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formed</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strategic</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partnership</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combines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strong</w:t>
      </w:r>
      <w:r w:rsidRPr="4369254D" w:rsidR="61CFCA78">
        <w:rPr>
          <w:rStyle w:val="eop"/>
          <w:rFonts w:ascii="Calibri" w:hAnsi="Calibri" w:cs="Calibri" w:asciiTheme="majorAscii" w:hAnsiTheme="majorAscii" w:cstheme="majorAscii"/>
          <w:b w:val="0"/>
          <w:bCs w:val="0"/>
        </w:rPr>
        <w:t xml:space="preserve"> know-how of </w:t>
      </w:r>
      <w:r w:rsidRPr="4369254D" w:rsidR="61CFCA78">
        <w:rPr>
          <w:rStyle w:val="eop"/>
          <w:rFonts w:ascii="Calibri" w:hAnsi="Calibri" w:cs="Calibri" w:asciiTheme="majorAscii" w:hAnsiTheme="majorAscii" w:cstheme="majorAscii"/>
          <w:b w:val="0"/>
          <w:bCs w:val="0"/>
        </w:rPr>
        <w:t>both</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sides</w:t>
      </w:r>
      <w:r w:rsidRPr="4369254D" w:rsidR="61CFCA78">
        <w:rPr>
          <w:rStyle w:val="eop"/>
          <w:rFonts w:ascii="Calibri" w:hAnsi="Calibri" w:cs="Calibri" w:asciiTheme="majorAscii" w:hAnsiTheme="majorAscii" w:cstheme="majorAscii"/>
          <w:b w:val="0"/>
          <w:bCs w:val="0"/>
        </w:rPr>
        <w:t xml:space="preserve"> and </w:t>
      </w:r>
      <w:r w:rsidRPr="4369254D" w:rsidR="61CFCA78">
        <w:rPr>
          <w:rStyle w:val="eop"/>
          <w:rFonts w:ascii="Calibri" w:hAnsi="Calibri" w:cs="Calibri" w:asciiTheme="majorAscii" w:hAnsiTheme="majorAscii" w:cstheme="majorAscii"/>
          <w:b w:val="0"/>
          <w:bCs w:val="0"/>
        </w:rPr>
        <w:t>opens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up</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possibilities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for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developing</w:t>
      </w:r>
      <w:r w:rsidRPr="4369254D" w:rsidR="61CFCA78">
        <w:rPr>
          <w:rStyle w:val="eop"/>
          <w:rFonts w:ascii="Calibri" w:hAnsi="Calibri" w:cs="Calibri" w:asciiTheme="majorAscii" w:hAnsiTheme="majorAscii" w:cstheme="majorAscii"/>
          <w:b w:val="0"/>
          <w:bCs w:val="0"/>
        </w:rPr>
        <w:t xml:space="preserve"> new </w:t>
      </w:r>
      <w:r w:rsidRPr="4369254D" w:rsidR="61CFCA78">
        <w:rPr>
          <w:rStyle w:val="eop"/>
          <w:rFonts w:ascii="Calibri" w:hAnsi="Calibri" w:cs="Calibri" w:asciiTheme="majorAscii" w:hAnsiTheme="majorAscii" w:cstheme="majorAscii"/>
          <w:b w:val="0"/>
          <w:bCs w:val="0"/>
        </w:rPr>
        <w:t>pioneering</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solutions</w:t>
      </w:r>
      <w:r w:rsidRPr="4369254D" w:rsidR="61CFCA78">
        <w:rPr>
          <w:rStyle w:val="eop"/>
          <w:rFonts w:ascii="Calibri" w:hAnsi="Calibri" w:cs="Calibri" w:asciiTheme="majorAscii" w:hAnsiTheme="majorAscii" w:cstheme="majorAscii"/>
          <w:b w:val="0"/>
          <w:bCs w:val="0"/>
        </w:rPr>
        <w:t xml:space="preserve"> in </w:t>
      </w:r>
      <w:r w:rsidRPr="4369254D" w:rsidR="61CFCA78">
        <w:rPr>
          <w:rStyle w:val="eop"/>
          <w:rFonts w:ascii="Calibri" w:hAnsi="Calibri" w:cs="Calibri" w:asciiTheme="majorAscii" w:hAnsiTheme="majorAscii" w:cstheme="majorAscii"/>
          <w:b w:val="0"/>
          <w:bCs w:val="0"/>
        </w:rPr>
        <w:t>technological</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innovations</w:t>
      </w:r>
      <w:r w:rsidRPr="4369254D" w:rsidR="61CFCA78">
        <w:rPr>
          <w:rStyle w:val="eop"/>
          <w:rFonts w:ascii="Calibri" w:hAnsi="Calibri" w:cs="Calibri" w:asciiTheme="majorAscii" w:hAnsiTheme="majorAscii" w:cstheme="majorAscii"/>
          <w:b w:val="0"/>
          <w:bCs w:val="0"/>
        </w:rPr>
        <w:t xml:space="preserve"> to </w:t>
      </w:r>
      <w:r w:rsidRPr="4369254D" w:rsidR="61CFCA78">
        <w:rPr>
          <w:rStyle w:val="eop"/>
          <w:rFonts w:ascii="Calibri" w:hAnsi="Calibri" w:cs="Calibri" w:asciiTheme="majorAscii" w:hAnsiTheme="majorAscii" w:cstheme="majorAscii"/>
          <w:b w:val="0"/>
          <w:bCs w:val="0"/>
        </w:rPr>
        <w:t>offer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customers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worldwide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higher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added</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value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expanded</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services</w:t>
      </w:r>
      <w:r w:rsidRPr="4369254D" w:rsidR="61CFCA78">
        <w:rPr>
          <w:rStyle w:val="eop"/>
          <w:rFonts w:ascii="Calibri" w:hAnsi="Calibri" w:cs="Calibri" w:asciiTheme="majorAscii" w:hAnsiTheme="majorAscii" w:cstheme="majorAscii"/>
          <w:b w:val="0"/>
          <w:bCs w:val="0"/>
        </w:rPr>
        <w:t xml:space="preserve">, and new business </w:t>
      </w:r>
      <w:r w:rsidRPr="4369254D" w:rsidR="61CFCA78">
        <w:rPr>
          <w:rStyle w:val="eop"/>
          <w:rFonts w:ascii="Calibri" w:hAnsi="Calibri" w:cs="Calibri" w:asciiTheme="majorAscii" w:hAnsiTheme="majorAscii" w:cstheme="majorAscii"/>
          <w:b w:val="0"/>
          <w:bCs w:val="0"/>
        </w:rPr>
        <w:t>opportunities</w:t>
      </w:r>
      <w:r w:rsidRPr="4369254D" w:rsidR="61CFCA78">
        <w:rPr>
          <w:rStyle w:val="eop"/>
          <w:rFonts w:ascii="Calibri" w:hAnsi="Calibri" w:cs="Calibri" w:asciiTheme="majorAscii" w:hAnsiTheme="majorAscii" w:cstheme="majorAscii"/>
          <w:b w:val="0"/>
          <w:bCs w:val="0"/>
        </w:rPr>
        <w:t>.</w:t>
      </w:r>
    </w:p>
    <w:p w:rsidR="61CFCA78" w:rsidP="4369254D" w:rsidRDefault="61CFCA78" w14:paraId="737C5598" w14:textId="6E34E750">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 xml:space="preserve"> </w:t>
      </w:r>
    </w:p>
    <w:p w:rsidR="61CFCA78" w:rsidP="4369254D" w:rsidRDefault="61CFCA78" w14:paraId="03D73DA0" w14:textId="3900F159">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Beyond</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ERP </w:t>
      </w:r>
      <w:r w:rsidRPr="4369254D" w:rsidR="61CFCA78">
        <w:rPr>
          <w:rStyle w:val="eop"/>
          <w:rFonts w:ascii="Calibri" w:hAnsi="Calibri" w:cs="Calibri" w:asciiTheme="majorAscii" w:hAnsiTheme="majorAscii" w:cstheme="majorAscii"/>
          <w:b w:val="0"/>
          <w:bCs w:val="0"/>
        </w:rPr>
        <w:t>sector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M&amp;I Systems Group </w:t>
      </w:r>
      <w:r w:rsidRPr="4369254D" w:rsidR="61CFCA78">
        <w:rPr>
          <w:rStyle w:val="eop"/>
          <w:rFonts w:ascii="Calibri" w:hAnsi="Calibri" w:cs="Calibri" w:asciiTheme="majorAscii" w:hAnsiTheme="majorAscii" w:cstheme="majorAscii"/>
          <w:b w:val="0"/>
          <w:bCs w:val="0"/>
        </w:rPr>
        <w:t>will</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continue</w:t>
      </w:r>
      <w:r w:rsidRPr="4369254D" w:rsidR="61CFCA78">
        <w:rPr>
          <w:rStyle w:val="eop"/>
          <w:rFonts w:ascii="Calibri" w:hAnsi="Calibri" w:cs="Calibri" w:asciiTheme="majorAscii" w:hAnsiTheme="majorAscii" w:cstheme="majorAscii"/>
          <w:b w:val="0"/>
          <w:bCs w:val="0"/>
        </w:rPr>
        <w:t xml:space="preserve"> to </w:t>
      </w:r>
      <w:r w:rsidRPr="4369254D" w:rsidR="61CFCA78">
        <w:rPr>
          <w:rStyle w:val="eop"/>
          <w:rFonts w:ascii="Calibri" w:hAnsi="Calibri" w:cs="Calibri" w:asciiTheme="majorAscii" w:hAnsiTheme="majorAscii" w:cstheme="majorAscii"/>
          <w:b w:val="0"/>
          <w:bCs w:val="0"/>
        </w:rPr>
        <w:t>develop</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all</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existing</w:t>
      </w:r>
      <w:r w:rsidRPr="4369254D" w:rsidR="61CFCA78">
        <w:rPr>
          <w:rStyle w:val="eop"/>
          <w:rFonts w:ascii="Calibri" w:hAnsi="Calibri" w:cs="Calibri" w:asciiTheme="majorAscii" w:hAnsiTheme="majorAscii" w:cstheme="majorAscii"/>
          <w:b w:val="0"/>
          <w:bCs w:val="0"/>
        </w:rPr>
        <w:t xml:space="preserve"> business </w:t>
      </w:r>
      <w:r w:rsidRPr="4369254D" w:rsidR="61CFCA78">
        <w:rPr>
          <w:rStyle w:val="eop"/>
          <w:rFonts w:ascii="Calibri" w:hAnsi="Calibri" w:cs="Calibri" w:asciiTheme="majorAscii" w:hAnsiTheme="majorAscii" w:cstheme="majorAscii"/>
          <w:b w:val="0"/>
          <w:bCs w:val="0"/>
        </w:rPr>
        <w:t>areas</w:t>
      </w:r>
      <w:r w:rsidRPr="4369254D" w:rsidR="61CFCA78">
        <w:rPr>
          <w:rStyle w:val="eop"/>
          <w:rFonts w:ascii="Calibri" w:hAnsi="Calibri" w:cs="Calibri" w:asciiTheme="majorAscii" w:hAnsiTheme="majorAscii" w:cstheme="majorAscii"/>
          <w:b w:val="0"/>
          <w:bCs w:val="0"/>
        </w:rPr>
        <w:t xml:space="preserve">. In </w:t>
      </w:r>
      <w:r w:rsidRPr="4369254D" w:rsidR="61CFCA78">
        <w:rPr>
          <w:rStyle w:val="eop"/>
          <w:rFonts w:ascii="Calibri" w:hAnsi="Calibri" w:cs="Calibri" w:asciiTheme="majorAscii" w:hAnsiTheme="majorAscii" w:cstheme="majorAscii"/>
          <w:b w:val="0"/>
          <w:bCs w:val="0"/>
        </w:rPr>
        <w:t>managing</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company</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further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growth</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strengthening</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its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position</w:t>
      </w:r>
      <w:r w:rsidRPr="4369254D" w:rsidR="61CFCA78">
        <w:rPr>
          <w:rStyle w:val="eop"/>
          <w:rFonts w:ascii="Calibri" w:hAnsi="Calibri" w:cs="Calibri" w:asciiTheme="majorAscii" w:hAnsiTheme="majorAscii" w:cstheme="majorAscii"/>
          <w:b w:val="0"/>
          <w:bCs w:val="0"/>
        </w:rPr>
        <w:t xml:space="preserve"> as </w:t>
      </w:r>
      <w:r w:rsidRPr="4369254D" w:rsidR="61CFCA78">
        <w:rPr>
          <w:rStyle w:val="eop"/>
          <w:rFonts w:ascii="Calibri" w:hAnsi="Calibri" w:cs="Calibri" w:asciiTheme="majorAscii" w:hAnsiTheme="majorAscii" w:cstheme="majorAscii"/>
          <w:b w:val="0"/>
          <w:bCs w:val="0"/>
        </w:rPr>
        <w:t>an</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innovative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leader</w:t>
      </w:r>
      <w:r w:rsidRPr="4369254D" w:rsidR="61CFCA78">
        <w:rPr>
          <w:rStyle w:val="eop"/>
          <w:rFonts w:ascii="Calibri" w:hAnsi="Calibri" w:cs="Calibri" w:asciiTheme="majorAscii" w:hAnsiTheme="majorAscii" w:cstheme="majorAscii"/>
          <w:b w:val="0"/>
          <w:bCs w:val="0"/>
        </w:rPr>
        <w:t xml:space="preserve">, and </w:t>
      </w:r>
      <w:r w:rsidRPr="4369254D" w:rsidR="61CFCA78">
        <w:rPr>
          <w:rStyle w:val="eop"/>
          <w:rFonts w:ascii="Calibri" w:hAnsi="Calibri" w:cs="Calibri" w:asciiTheme="majorAscii" w:hAnsiTheme="majorAscii" w:cstheme="majorAscii"/>
          <w:b w:val="0"/>
          <w:bCs w:val="0"/>
        </w:rPr>
        <w:t>further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consolidating</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IT </w:t>
      </w:r>
      <w:r w:rsidRPr="4369254D" w:rsidR="61CFCA78">
        <w:rPr>
          <w:rStyle w:val="eop"/>
          <w:rFonts w:ascii="Calibri" w:hAnsi="Calibri" w:cs="Calibri" w:asciiTheme="majorAscii" w:hAnsiTheme="majorAscii" w:cstheme="majorAscii"/>
          <w:b w:val="0"/>
          <w:bCs w:val="0"/>
        </w:rPr>
        <w:t>market</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partners</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Vladan</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Balaban</w:t>
      </w:r>
      <w:r w:rsidRPr="4369254D" w:rsidR="61CFCA78">
        <w:rPr>
          <w:rStyle w:val="eop"/>
          <w:rFonts w:ascii="Calibri" w:hAnsi="Calibri" w:cs="Calibri" w:asciiTheme="majorAscii" w:hAnsiTheme="majorAscii" w:cstheme="majorAscii"/>
          <w:b w:val="0"/>
          <w:bCs w:val="0"/>
        </w:rPr>
        <w:t xml:space="preserve"> and Nikola </w:t>
      </w:r>
      <w:r w:rsidRPr="4369254D" w:rsidR="61CFCA78">
        <w:rPr>
          <w:rStyle w:val="eop"/>
          <w:rFonts w:ascii="Calibri" w:hAnsi="Calibri" w:cs="Calibri" w:asciiTheme="majorAscii" w:hAnsiTheme="majorAscii" w:cstheme="majorAscii"/>
          <w:b w:val="0"/>
          <w:bCs w:val="0"/>
        </w:rPr>
        <w:t>Balaban</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will</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continue</w:t>
      </w:r>
      <w:r w:rsidRPr="4369254D" w:rsidR="61CFCA78">
        <w:rPr>
          <w:rStyle w:val="eop"/>
          <w:rFonts w:ascii="Calibri" w:hAnsi="Calibri" w:cs="Calibri" w:asciiTheme="majorAscii" w:hAnsiTheme="majorAscii" w:cstheme="majorAscii"/>
          <w:b w:val="0"/>
          <w:bCs w:val="0"/>
        </w:rPr>
        <w:t xml:space="preserve"> to </w:t>
      </w:r>
      <w:r w:rsidRPr="4369254D" w:rsidR="61CFCA78">
        <w:rPr>
          <w:rStyle w:val="eop"/>
          <w:rFonts w:ascii="Calibri" w:hAnsi="Calibri" w:cs="Calibri" w:asciiTheme="majorAscii" w:hAnsiTheme="majorAscii" w:cstheme="majorAscii"/>
          <w:b w:val="0"/>
          <w:bCs w:val="0"/>
        </w:rPr>
        <w:t>leverage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their</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many</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years</w:t>
      </w:r>
      <w:r w:rsidRPr="4369254D" w:rsidR="61CFCA78">
        <w:rPr>
          <w:rStyle w:val="eop"/>
          <w:rFonts w:ascii="Calibri" w:hAnsi="Calibri" w:cs="Calibri" w:asciiTheme="majorAscii" w:hAnsiTheme="majorAscii" w:cstheme="majorAscii"/>
          <w:b w:val="0"/>
          <w:bCs w:val="0"/>
        </w:rPr>
        <w:t xml:space="preserve"> of </w:t>
      </w:r>
      <w:r w:rsidRPr="4369254D" w:rsidR="61CFCA78">
        <w:rPr>
          <w:rStyle w:val="eop"/>
          <w:rFonts w:ascii="Calibri" w:hAnsi="Calibri" w:cs="Calibri" w:asciiTheme="majorAscii" w:hAnsiTheme="majorAscii" w:cstheme="majorAscii"/>
          <w:b w:val="0"/>
          <w:bCs w:val="0"/>
        </w:rPr>
        <w:t>experience</w:t>
      </w:r>
      <w:r w:rsidRPr="4369254D" w:rsidR="61CFCA78">
        <w:rPr>
          <w:rStyle w:val="eop"/>
          <w:rFonts w:ascii="Calibri" w:hAnsi="Calibri" w:cs="Calibri" w:asciiTheme="majorAscii" w:hAnsiTheme="majorAscii" w:cstheme="majorAscii"/>
          <w:b w:val="0"/>
          <w:bCs w:val="0"/>
        </w:rPr>
        <w:t xml:space="preserve"> and </w:t>
      </w:r>
      <w:r w:rsidRPr="4369254D" w:rsidR="61CFCA78">
        <w:rPr>
          <w:rStyle w:val="eop"/>
          <w:rFonts w:ascii="Calibri" w:hAnsi="Calibri" w:cs="Calibri" w:asciiTheme="majorAscii" w:hAnsiTheme="majorAscii" w:cstheme="majorAscii"/>
          <w:b w:val="0"/>
          <w:bCs w:val="0"/>
        </w:rPr>
        <w:t>knowledge</w:t>
      </w:r>
      <w:r w:rsidRPr="4369254D" w:rsidR="61CFCA78">
        <w:rPr>
          <w:rStyle w:val="eop"/>
          <w:rFonts w:ascii="Calibri" w:hAnsi="Calibri" w:cs="Calibri" w:asciiTheme="majorAscii" w:hAnsiTheme="majorAscii" w:cstheme="majorAscii"/>
          <w:b w:val="0"/>
          <w:bCs w:val="0"/>
        </w:rPr>
        <w:t xml:space="preserve"> of </w:t>
      </w:r>
      <w:r w:rsidRPr="4369254D" w:rsidR="61CFCA78">
        <w:rPr>
          <w:rStyle w:val="eop"/>
          <w:rFonts w:ascii="Calibri" w:hAnsi="Calibri" w:cs="Calibri" w:asciiTheme="majorAscii" w:hAnsiTheme="majorAscii" w:cstheme="majorAscii"/>
          <w:b w:val="0"/>
          <w:bCs w:val="0"/>
        </w:rPr>
        <w:t>the</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local</w:t>
      </w:r>
      <w:r w:rsidRPr="4369254D" w:rsidR="61CFCA78">
        <w:rPr>
          <w:rStyle w:val="eop"/>
          <w:rFonts w:ascii="Calibri" w:hAnsi="Calibri" w:cs="Calibri" w:asciiTheme="majorAscii" w:hAnsiTheme="majorAscii" w:cstheme="majorAscii"/>
          <w:b w:val="0"/>
          <w:bCs w:val="0"/>
        </w:rPr>
        <w:t xml:space="preserve"> business </w:t>
      </w:r>
      <w:r w:rsidRPr="4369254D" w:rsidR="61CFCA78">
        <w:rPr>
          <w:rStyle w:val="eop"/>
          <w:rFonts w:ascii="Calibri" w:hAnsi="Calibri" w:cs="Calibri" w:asciiTheme="majorAscii" w:hAnsiTheme="majorAscii" w:cstheme="majorAscii"/>
          <w:b w:val="0"/>
          <w:bCs w:val="0"/>
        </w:rPr>
        <w:t>environment</w:t>
      </w:r>
      <w:r w:rsidRPr="4369254D" w:rsidR="61CFCA78">
        <w:rPr>
          <w:rStyle w:val="eop"/>
          <w:rFonts w:ascii="Calibri" w:hAnsi="Calibri" w:cs="Calibri" w:asciiTheme="majorAscii" w:hAnsiTheme="majorAscii" w:cstheme="majorAscii"/>
          <w:b w:val="0"/>
          <w:bCs w:val="0"/>
        </w:rPr>
        <w:t xml:space="preserve"> and </w:t>
      </w:r>
      <w:r w:rsidRPr="4369254D" w:rsidR="61CFCA78">
        <w:rPr>
          <w:rStyle w:val="eop"/>
          <w:rFonts w:ascii="Calibri" w:hAnsi="Calibri" w:cs="Calibri" w:asciiTheme="majorAscii" w:hAnsiTheme="majorAscii" w:cstheme="majorAscii"/>
          <w:b w:val="0"/>
          <w:bCs w:val="0"/>
        </w:rPr>
        <w:t>international</w:t>
      </w:r>
      <w:r w:rsidRPr="4369254D" w:rsidR="61CFCA78">
        <w:rPr>
          <w:rStyle w:val="eop"/>
          <w:rFonts w:ascii="Calibri" w:hAnsi="Calibri" w:cs="Calibri" w:asciiTheme="majorAscii" w:hAnsiTheme="majorAscii" w:cstheme="majorAscii"/>
          <w:b w:val="0"/>
          <w:bCs w:val="0"/>
        </w:rPr>
        <w:t xml:space="preserve"> </w:t>
      </w:r>
      <w:r w:rsidRPr="4369254D" w:rsidR="61CFCA78">
        <w:rPr>
          <w:rStyle w:val="eop"/>
          <w:rFonts w:ascii="Calibri" w:hAnsi="Calibri" w:cs="Calibri" w:asciiTheme="majorAscii" w:hAnsiTheme="majorAscii" w:cstheme="majorAscii"/>
          <w:b w:val="0"/>
          <w:bCs w:val="0"/>
        </w:rPr>
        <w:t>opportunities</w:t>
      </w:r>
      <w:r w:rsidRPr="4369254D" w:rsidR="61CFCA78">
        <w:rPr>
          <w:rStyle w:val="eop"/>
          <w:rFonts w:ascii="Calibri" w:hAnsi="Calibri" w:cs="Calibri" w:asciiTheme="majorAscii" w:hAnsiTheme="majorAscii" w:cstheme="majorAscii"/>
          <w:b w:val="0"/>
          <w:bCs w:val="0"/>
        </w:rPr>
        <w:t>.</w:t>
      </w:r>
    </w:p>
    <w:p w:rsidR="61CFCA78" w:rsidP="4369254D" w:rsidRDefault="61CFCA78" w14:paraId="2831869F" w14:textId="6435B4C5">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 xml:space="preserve"> </w:t>
      </w:r>
    </w:p>
    <w:p w:rsidR="61CFCA78" w:rsidP="2011E3DF" w:rsidRDefault="61CFCA78" w14:paraId="7F1A2F60" w14:textId="5262830A">
      <w:pPr>
        <w:pStyle w:val="paragraph"/>
        <w:spacing w:before="0" w:beforeAutospacing="off" w:after="0" w:afterAutospacing="off"/>
        <w:jc w:val="both"/>
        <w:rPr>
          <w:rStyle w:val="eop"/>
          <w:rFonts w:ascii="Calibri" w:hAnsi="Calibri" w:cs="Calibri" w:asciiTheme="majorAscii" w:hAnsiTheme="majorAscii" w:cstheme="majorAscii"/>
          <w:b w:val="1"/>
          <w:bCs w:val="1"/>
        </w:rPr>
      </w:pPr>
      <w:r w:rsidRPr="2011E3DF" w:rsidR="61CFCA78">
        <w:rPr>
          <w:rStyle w:val="eop"/>
          <w:rFonts w:ascii="Calibri" w:hAnsi="Calibri" w:cs="Calibri" w:asciiTheme="majorAscii" w:hAnsiTheme="majorAscii" w:cstheme="majorAscii"/>
          <w:b w:val="0"/>
          <w:bCs w:val="0"/>
          <w:i w:val="1"/>
          <w:iCs w:val="1"/>
        </w:rPr>
        <w:t xml:space="preserve">“Over more </w:t>
      </w:r>
      <w:r w:rsidRPr="2011E3DF" w:rsidR="61CFCA78">
        <w:rPr>
          <w:rStyle w:val="eop"/>
          <w:rFonts w:ascii="Calibri" w:hAnsi="Calibri" w:cs="Calibri" w:asciiTheme="majorAscii" w:hAnsiTheme="majorAscii" w:cstheme="majorAscii"/>
          <w:b w:val="0"/>
          <w:bCs w:val="0"/>
          <w:i w:val="1"/>
          <w:iCs w:val="1"/>
        </w:rPr>
        <w:t>than</w:t>
      </w:r>
      <w:r w:rsidRPr="2011E3DF" w:rsidR="61CFCA78">
        <w:rPr>
          <w:rStyle w:val="eop"/>
          <w:rFonts w:ascii="Calibri" w:hAnsi="Calibri" w:cs="Calibri" w:asciiTheme="majorAscii" w:hAnsiTheme="majorAscii" w:cstheme="majorAscii"/>
          <w:b w:val="0"/>
          <w:bCs w:val="0"/>
          <w:i w:val="1"/>
          <w:iCs w:val="1"/>
        </w:rPr>
        <w:t xml:space="preserve"> 30 </w:t>
      </w:r>
      <w:r w:rsidRPr="2011E3DF" w:rsidR="61CFCA78">
        <w:rPr>
          <w:rStyle w:val="eop"/>
          <w:rFonts w:ascii="Calibri" w:hAnsi="Calibri" w:cs="Calibri" w:asciiTheme="majorAscii" w:hAnsiTheme="majorAscii" w:cstheme="majorAscii"/>
          <w:b w:val="0"/>
          <w:bCs w:val="0"/>
          <w:i w:val="1"/>
          <w:iCs w:val="1"/>
        </w:rPr>
        <w:t>years</w:t>
      </w:r>
      <w:r w:rsidRPr="2011E3DF" w:rsidR="61CFCA78">
        <w:rPr>
          <w:rStyle w:val="eop"/>
          <w:rFonts w:ascii="Calibri" w:hAnsi="Calibri" w:cs="Calibri" w:asciiTheme="majorAscii" w:hAnsiTheme="majorAscii" w:cstheme="majorAscii"/>
          <w:b w:val="0"/>
          <w:bCs w:val="0"/>
          <w:i w:val="1"/>
          <w:iCs w:val="1"/>
        </w:rPr>
        <w:t xml:space="preserve"> of </w:t>
      </w:r>
      <w:r w:rsidRPr="2011E3DF" w:rsidR="61CFCA78">
        <w:rPr>
          <w:rStyle w:val="eop"/>
          <w:rFonts w:ascii="Calibri" w:hAnsi="Calibri" w:cs="Calibri" w:asciiTheme="majorAscii" w:hAnsiTheme="majorAscii" w:cstheme="majorAscii"/>
          <w:b w:val="0"/>
          <w:bCs w:val="0"/>
          <w:i w:val="1"/>
          <w:iCs w:val="1"/>
        </w:rPr>
        <w:t>existence</w:t>
      </w:r>
      <w:r w:rsidRPr="2011E3DF" w:rsidR="61CFCA78">
        <w:rPr>
          <w:rStyle w:val="eop"/>
          <w:rFonts w:ascii="Calibri" w:hAnsi="Calibri" w:cs="Calibri" w:asciiTheme="majorAscii" w:hAnsiTheme="majorAscii" w:cstheme="majorAscii"/>
          <w:b w:val="0"/>
          <w:bCs w:val="0"/>
          <w:i w:val="1"/>
          <w:iCs w:val="1"/>
        </w:rPr>
        <w:t xml:space="preserve">, M&amp;I Systems Group has </w:t>
      </w:r>
      <w:r w:rsidRPr="2011E3DF" w:rsidR="61CFCA78">
        <w:rPr>
          <w:rStyle w:val="eop"/>
          <w:rFonts w:ascii="Calibri" w:hAnsi="Calibri" w:cs="Calibri" w:asciiTheme="majorAscii" w:hAnsiTheme="majorAscii" w:cstheme="majorAscii"/>
          <w:b w:val="0"/>
          <w:bCs w:val="0"/>
          <w:i w:val="1"/>
          <w:iCs w:val="1"/>
        </w:rPr>
        <w:t>grown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from</w:t>
      </w:r>
      <w:r w:rsidRPr="2011E3DF" w:rsidR="61CFCA78">
        <w:rPr>
          <w:rStyle w:val="eop"/>
          <w:rFonts w:ascii="Calibri" w:hAnsi="Calibri" w:cs="Calibri" w:asciiTheme="majorAscii" w:hAnsiTheme="majorAscii" w:cstheme="majorAscii"/>
          <w:b w:val="0"/>
          <w:bCs w:val="0"/>
          <w:i w:val="1"/>
          <w:iCs w:val="1"/>
        </w:rPr>
        <w:t xml:space="preserve"> a </w:t>
      </w:r>
      <w:r w:rsidRPr="2011E3DF" w:rsidR="61CFCA78">
        <w:rPr>
          <w:rStyle w:val="eop"/>
          <w:rFonts w:ascii="Calibri" w:hAnsi="Calibri" w:cs="Calibri" w:asciiTheme="majorAscii" w:hAnsiTheme="majorAscii" w:cstheme="majorAscii"/>
          <w:b w:val="0"/>
          <w:bCs w:val="0"/>
          <w:i w:val="1"/>
          <w:iCs w:val="1"/>
        </w:rPr>
        <w:t>family</w:t>
      </w:r>
      <w:r w:rsidRPr="2011E3DF" w:rsidR="61CFCA78">
        <w:rPr>
          <w:rStyle w:val="eop"/>
          <w:rFonts w:ascii="Calibri" w:hAnsi="Calibri" w:cs="Calibri" w:asciiTheme="majorAscii" w:hAnsiTheme="majorAscii" w:cstheme="majorAscii"/>
          <w:b w:val="0"/>
          <w:bCs w:val="0"/>
          <w:i w:val="1"/>
          <w:iCs w:val="1"/>
        </w:rPr>
        <w:t xml:space="preserve"> business </w:t>
      </w:r>
      <w:r w:rsidRPr="2011E3DF" w:rsidR="61CFCA78">
        <w:rPr>
          <w:rStyle w:val="eop"/>
          <w:rFonts w:ascii="Calibri" w:hAnsi="Calibri" w:cs="Calibri" w:asciiTheme="majorAscii" w:hAnsiTheme="majorAscii" w:cstheme="majorAscii"/>
          <w:b w:val="0"/>
          <w:bCs w:val="0"/>
          <w:i w:val="1"/>
          <w:iCs w:val="1"/>
        </w:rPr>
        <w:t>into</w:t>
      </w:r>
      <w:r w:rsidRPr="2011E3DF" w:rsidR="61CFCA78">
        <w:rPr>
          <w:rStyle w:val="eop"/>
          <w:rFonts w:ascii="Calibri" w:hAnsi="Calibri" w:cs="Calibri" w:asciiTheme="majorAscii" w:hAnsiTheme="majorAscii" w:cstheme="majorAscii"/>
          <w:b w:val="0"/>
          <w:bCs w:val="0"/>
          <w:i w:val="1"/>
          <w:iCs w:val="1"/>
        </w:rPr>
        <w:t xml:space="preserve"> a </w:t>
      </w:r>
      <w:r w:rsidRPr="2011E3DF" w:rsidR="61CFCA78">
        <w:rPr>
          <w:rStyle w:val="eop"/>
          <w:rFonts w:ascii="Calibri" w:hAnsi="Calibri" w:cs="Calibri" w:asciiTheme="majorAscii" w:hAnsiTheme="majorAscii" w:cstheme="majorAscii"/>
          <w:b w:val="0"/>
          <w:bCs w:val="0"/>
          <w:i w:val="1"/>
          <w:iCs w:val="1"/>
        </w:rPr>
        <w:t>structured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corporation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operating</w:t>
      </w:r>
      <w:r w:rsidRPr="2011E3DF" w:rsidR="61CFCA78">
        <w:rPr>
          <w:rStyle w:val="eop"/>
          <w:rFonts w:ascii="Calibri" w:hAnsi="Calibri" w:cs="Calibri" w:asciiTheme="majorAscii" w:hAnsiTheme="majorAscii" w:cstheme="majorAscii"/>
          <w:b w:val="0"/>
          <w:bCs w:val="0"/>
          <w:i w:val="1"/>
          <w:iCs w:val="1"/>
        </w:rPr>
        <w:t xml:space="preserve"> in </w:t>
      </w:r>
      <w:r w:rsidRPr="2011E3DF" w:rsidR="61CFCA78">
        <w:rPr>
          <w:rStyle w:val="eop"/>
          <w:rFonts w:ascii="Calibri" w:hAnsi="Calibri" w:cs="Calibri" w:asciiTheme="majorAscii" w:hAnsiTheme="majorAscii" w:cstheme="majorAscii"/>
          <w:b w:val="0"/>
          <w:bCs w:val="0"/>
          <w:i w:val="1"/>
          <w:iCs w:val="1"/>
        </w:rPr>
        <w:t>five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different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markets</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now</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holds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one</w:t>
      </w:r>
      <w:r w:rsidRPr="2011E3DF" w:rsidR="61CFCA78">
        <w:rPr>
          <w:rStyle w:val="eop"/>
          <w:rFonts w:ascii="Calibri" w:hAnsi="Calibri" w:cs="Calibri" w:asciiTheme="majorAscii" w:hAnsiTheme="majorAscii" w:cstheme="majorAscii"/>
          <w:b w:val="0"/>
          <w:bCs w:val="0"/>
          <w:i w:val="1"/>
          <w:iCs w:val="1"/>
        </w:rPr>
        <w:t xml:space="preserve"> of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leading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positions</w:t>
      </w:r>
      <w:r w:rsidRPr="2011E3DF" w:rsidR="61CFCA78">
        <w:rPr>
          <w:rStyle w:val="eop"/>
          <w:rFonts w:ascii="Calibri" w:hAnsi="Calibri" w:cs="Calibri" w:asciiTheme="majorAscii" w:hAnsiTheme="majorAscii" w:cstheme="majorAscii"/>
          <w:b w:val="0"/>
          <w:bCs w:val="0"/>
          <w:i w:val="1"/>
          <w:iCs w:val="1"/>
        </w:rPr>
        <w:t xml:space="preserve"> in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IT </w:t>
      </w:r>
      <w:r w:rsidRPr="2011E3DF" w:rsidR="61CFCA78">
        <w:rPr>
          <w:rStyle w:val="eop"/>
          <w:rFonts w:ascii="Calibri" w:hAnsi="Calibri" w:cs="Calibri" w:asciiTheme="majorAscii" w:hAnsiTheme="majorAscii" w:cstheme="majorAscii"/>
          <w:b w:val="0"/>
          <w:bCs w:val="0"/>
          <w:i w:val="1"/>
          <w:iCs w:val="1"/>
        </w:rPr>
        <w:t>industry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partnership</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with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Czech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company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Seyfor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is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another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significant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milestone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us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contributing</w:t>
      </w:r>
      <w:r w:rsidRPr="2011E3DF" w:rsidR="61CFCA78">
        <w:rPr>
          <w:rStyle w:val="eop"/>
          <w:rFonts w:ascii="Calibri" w:hAnsi="Calibri" w:cs="Calibri" w:asciiTheme="majorAscii" w:hAnsiTheme="majorAscii" w:cstheme="majorAscii"/>
          <w:b w:val="0"/>
          <w:bCs w:val="0"/>
          <w:i w:val="1"/>
          <w:iCs w:val="1"/>
        </w:rPr>
        <w:t xml:space="preserve"> to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goal</w:t>
      </w:r>
      <w:r w:rsidRPr="2011E3DF" w:rsidR="61CFCA78">
        <w:rPr>
          <w:rStyle w:val="eop"/>
          <w:rFonts w:ascii="Calibri" w:hAnsi="Calibri" w:cs="Calibri" w:asciiTheme="majorAscii" w:hAnsiTheme="majorAscii" w:cstheme="majorAscii"/>
          <w:b w:val="0"/>
          <w:bCs w:val="0"/>
          <w:i w:val="1"/>
          <w:iCs w:val="1"/>
        </w:rPr>
        <w:t xml:space="preserve"> of </w:t>
      </w:r>
      <w:r w:rsidRPr="2011E3DF" w:rsidR="61CFCA78">
        <w:rPr>
          <w:rStyle w:val="eop"/>
          <w:rFonts w:ascii="Calibri" w:hAnsi="Calibri" w:cs="Calibri" w:asciiTheme="majorAscii" w:hAnsiTheme="majorAscii" w:cstheme="majorAscii"/>
          <w:b w:val="0"/>
          <w:bCs w:val="0"/>
          <w:i w:val="1"/>
          <w:iCs w:val="1"/>
        </w:rPr>
        <w:t>becoming</w:t>
      </w:r>
      <w:r w:rsidRPr="2011E3DF" w:rsidR="61CFCA78">
        <w:rPr>
          <w:rStyle w:val="eop"/>
          <w:rFonts w:ascii="Calibri" w:hAnsi="Calibri" w:cs="Calibri" w:asciiTheme="majorAscii" w:hAnsiTheme="majorAscii" w:cstheme="majorAscii"/>
          <w:b w:val="0"/>
          <w:bCs w:val="0"/>
          <w:i w:val="1"/>
          <w:iCs w:val="1"/>
        </w:rPr>
        <w:t xml:space="preserve"> a </w:t>
      </w:r>
      <w:r w:rsidRPr="2011E3DF" w:rsidR="61CFCA78">
        <w:rPr>
          <w:rStyle w:val="eop"/>
          <w:rFonts w:ascii="Calibri" w:hAnsi="Calibri" w:cs="Calibri" w:asciiTheme="majorAscii" w:hAnsiTheme="majorAscii" w:cstheme="majorAscii"/>
          <w:b w:val="0"/>
          <w:bCs w:val="0"/>
          <w:i w:val="1"/>
          <w:iCs w:val="1"/>
        </w:rPr>
        <w:t>key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player</w:t>
      </w:r>
      <w:r w:rsidRPr="2011E3DF" w:rsidR="61CFCA78">
        <w:rPr>
          <w:rStyle w:val="eop"/>
          <w:rFonts w:ascii="Calibri" w:hAnsi="Calibri" w:cs="Calibri" w:asciiTheme="majorAscii" w:hAnsiTheme="majorAscii" w:cstheme="majorAscii"/>
          <w:b w:val="0"/>
          <w:bCs w:val="0"/>
          <w:i w:val="1"/>
          <w:iCs w:val="1"/>
        </w:rPr>
        <w:t xml:space="preserve"> in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Central</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Eastern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European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market</w:t>
      </w:r>
      <w:r w:rsidRPr="2011E3DF" w:rsidR="61CFCA78">
        <w:rPr>
          <w:rStyle w:val="eop"/>
          <w:rFonts w:ascii="Calibri" w:hAnsi="Calibri" w:cs="Calibri" w:asciiTheme="majorAscii" w:hAnsiTheme="majorAscii" w:cstheme="majorAscii"/>
          <w:b w:val="0"/>
          <w:bCs w:val="0"/>
          <w:i w:val="1"/>
          <w:iCs w:val="1"/>
        </w:rPr>
        <w:t xml:space="preserve">. By </w:t>
      </w:r>
      <w:r w:rsidRPr="2011E3DF" w:rsidR="61CFCA78">
        <w:rPr>
          <w:rStyle w:val="eop"/>
          <w:rFonts w:ascii="Calibri" w:hAnsi="Calibri" w:cs="Calibri" w:asciiTheme="majorAscii" w:hAnsiTheme="majorAscii" w:cstheme="majorAscii"/>
          <w:b w:val="0"/>
          <w:bCs w:val="0"/>
          <w:i w:val="1"/>
          <w:iCs w:val="1"/>
        </w:rPr>
        <w:t>combining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strengths</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resources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will</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be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able</w:t>
      </w:r>
      <w:r w:rsidRPr="2011E3DF" w:rsidR="61CFCA78">
        <w:rPr>
          <w:rStyle w:val="eop"/>
          <w:rFonts w:ascii="Calibri" w:hAnsi="Calibri" w:cs="Calibri" w:asciiTheme="majorAscii" w:hAnsiTheme="majorAscii" w:cstheme="majorAscii"/>
          <w:b w:val="0"/>
          <w:bCs w:val="0"/>
          <w:i w:val="1"/>
          <w:iCs w:val="1"/>
        </w:rPr>
        <w:t xml:space="preserve"> to </w:t>
      </w:r>
      <w:r w:rsidRPr="2011E3DF" w:rsidR="61CFCA78">
        <w:rPr>
          <w:rStyle w:val="eop"/>
          <w:rFonts w:ascii="Calibri" w:hAnsi="Calibri" w:cs="Calibri" w:asciiTheme="majorAscii" w:hAnsiTheme="majorAscii" w:cstheme="majorAscii"/>
          <w:b w:val="0"/>
          <w:bCs w:val="0"/>
          <w:i w:val="1"/>
          <w:iCs w:val="1"/>
        </w:rPr>
        <w:t>offer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clients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unparalleled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value</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support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mutual</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success</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growth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Together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we</w:t>
      </w:r>
      <w:r w:rsidRPr="2011E3DF" w:rsidR="61CFCA78">
        <w:rPr>
          <w:rStyle w:val="eop"/>
          <w:rFonts w:ascii="Calibri" w:hAnsi="Calibri" w:cs="Calibri" w:asciiTheme="majorAscii" w:hAnsiTheme="majorAscii" w:cstheme="majorAscii"/>
          <w:b w:val="0"/>
          <w:bCs w:val="0"/>
          <w:i w:val="1"/>
          <w:iCs w:val="1"/>
        </w:rPr>
        <w:t xml:space="preserve"> are </w:t>
      </w:r>
      <w:r w:rsidRPr="2011E3DF" w:rsidR="61CFCA78">
        <w:rPr>
          <w:rStyle w:val="eop"/>
          <w:rFonts w:ascii="Calibri" w:hAnsi="Calibri" w:cs="Calibri" w:asciiTheme="majorAscii" w:hAnsiTheme="majorAscii" w:cstheme="majorAscii"/>
          <w:b w:val="0"/>
          <w:bCs w:val="0"/>
          <w:i w:val="1"/>
          <w:iCs w:val="1"/>
        </w:rPr>
        <w:t>now</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well-positioned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further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growth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opening</w:t>
      </w:r>
      <w:r w:rsidRPr="2011E3DF" w:rsidR="61CFCA78">
        <w:rPr>
          <w:rStyle w:val="eop"/>
          <w:rFonts w:ascii="Calibri" w:hAnsi="Calibri" w:cs="Calibri" w:asciiTheme="majorAscii" w:hAnsiTheme="majorAscii" w:cstheme="majorAscii"/>
          <w:b w:val="0"/>
          <w:bCs w:val="0"/>
          <w:i w:val="1"/>
          <w:iCs w:val="1"/>
        </w:rPr>
        <w:t xml:space="preserve"> new </w:t>
      </w:r>
      <w:r w:rsidRPr="2011E3DF" w:rsidR="61CFCA78">
        <w:rPr>
          <w:rStyle w:val="eop"/>
          <w:rFonts w:ascii="Calibri" w:hAnsi="Calibri" w:cs="Calibri" w:asciiTheme="majorAscii" w:hAnsiTheme="majorAscii" w:cstheme="majorAscii"/>
          <w:b w:val="0"/>
          <w:bCs w:val="0"/>
          <w:i w:val="1"/>
          <w:iCs w:val="1"/>
        </w:rPr>
        <w:t>markets</w:t>
      </w:r>
      <w:r w:rsidRPr="2011E3DF" w:rsidR="61CFCA78">
        <w:rPr>
          <w:rStyle w:val="eop"/>
          <w:rFonts w:ascii="Calibri" w:hAnsi="Calibri" w:cs="Calibri" w:asciiTheme="majorAscii" w:hAnsiTheme="majorAscii" w:cstheme="majorAscii"/>
          <w:b w:val="0"/>
          <w:bCs w:val="0"/>
          <w:i w:val="1"/>
          <w:iCs w:val="1"/>
        </w:rPr>
        <w:t xml:space="preserve">, and </w:t>
      </w:r>
      <w:r w:rsidRPr="2011E3DF" w:rsidR="61CFCA78">
        <w:rPr>
          <w:rStyle w:val="eop"/>
          <w:rFonts w:ascii="Calibri" w:hAnsi="Calibri" w:cs="Calibri" w:asciiTheme="majorAscii" w:hAnsiTheme="majorAscii" w:cstheme="majorAscii"/>
          <w:b w:val="0"/>
          <w:bCs w:val="0"/>
          <w:i w:val="1"/>
          <w:iCs w:val="1"/>
        </w:rPr>
        <w:t>strengthening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market</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leader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position</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1"/>
          <w:bCs w:val="1"/>
        </w:rPr>
        <w:t>comments</w:t>
      </w:r>
      <w:r w:rsidRPr="2011E3DF" w:rsidR="61CFCA78">
        <w:rPr>
          <w:rStyle w:val="eop"/>
          <w:rFonts w:ascii="Calibri" w:hAnsi="Calibri" w:cs="Calibri" w:asciiTheme="majorAscii" w:hAnsiTheme="majorAscii" w:cstheme="majorAscii"/>
          <w:b w:val="1"/>
          <w:bCs w:val="1"/>
        </w:rPr>
        <w:t xml:space="preserve"> </w:t>
      </w:r>
      <w:r w:rsidRPr="2011E3DF" w:rsidR="61CFCA78">
        <w:rPr>
          <w:rStyle w:val="eop"/>
          <w:rFonts w:ascii="Calibri" w:hAnsi="Calibri" w:cs="Calibri" w:asciiTheme="majorAscii" w:hAnsiTheme="majorAscii" w:cstheme="majorAscii"/>
          <w:b w:val="1"/>
          <w:bCs w:val="1"/>
        </w:rPr>
        <w:t>Vladan</w:t>
      </w:r>
      <w:r w:rsidRPr="2011E3DF" w:rsidR="61CFCA78">
        <w:rPr>
          <w:rStyle w:val="eop"/>
          <w:rFonts w:ascii="Calibri" w:hAnsi="Calibri" w:cs="Calibri" w:asciiTheme="majorAscii" w:hAnsiTheme="majorAscii" w:cstheme="majorAscii"/>
          <w:b w:val="1"/>
          <w:bCs w:val="1"/>
        </w:rPr>
        <w:t xml:space="preserve"> </w:t>
      </w:r>
      <w:r w:rsidRPr="2011E3DF" w:rsidR="61CFCA78">
        <w:rPr>
          <w:rStyle w:val="eop"/>
          <w:rFonts w:ascii="Calibri" w:hAnsi="Calibri" w:cs="Calibri" w:asciiTheme="majorAscii" w:hAnsiTheme="majorAscii" w:cstheme="majorAscii"/>
          <w:b w:val="1"/>
          <w:bCs w:val="1"/>
        </w:rPr>
        <w:t>Balaban</w:t>
      </w:r>
      <w:r w:rsidRPr="2011E3DF" w:rsidR="61CFCA78">
        <w:rPr>
          <w:rStyle w:val="eop"/>
          <w:rFonts w:ascii="Calibri" w:hAnsi="Calibri" w:cs="Calibri" w:asciiTheme="majorAscii" w:hAnsiTheme="majorAscii" w:cstheme="majorAscii"/>
          <w:b w:val="1"/>
          <w:bCs w:val="1"/>
        </w:rPr>
        <w:t xml:space="preserve">, </w:t>
      </w:r>
      <w:r w:rsidRPr="2011E3DF" w:rsidR="61CFCA78">
        <w:rPr>
          <w:rStyle w:val="eop"/>
          <w:rFonts w:ascii="Calibri" w:hAnsi="Calibri" w:cs="Calibri" w:asciiTheme="majorAscii" w:hAnsiTheme="majorAscii" w:cstheme="majorAscii"/>
          <w:b w:val="1"/>
          <w:bCs w:val="1"/>
        </w:rPr>
        <w:t>President</w:t>
      </w:r>
      <w:r w:rsidRPr="2011E3DF" w:rsidR="61CFCA78">
        <w:rPr>
          <w:rStyle w:val="eop"/>
          <w:rFonts w:ascii="Calibri" w:hAnsi="Calibri" w:cs="Calibri" w:asciiTheme="majorAscii" w:hAnsiTheme="majorAscii" w:cstheme="majorAscii"/>
          <w:b w:val="1"/>
          <w:bCs w:val="1"/>
        </w:rPr>
        <w:t xml:space="preserve"> of M&amp;I Systems Group.</w:t>
      </w:r>
    </w:p>
    <w:p w:rsidR="61CFCA78" w:rsidP="2011E3DF" w:rsidRDefault="61CFCA78" w14:paraId="3574E109" w14:textId="2BF803FA">
      <w:pPr>
        <w:pStyle w:val="paragraph"/>
        <w:spacing w:before="0" w:beforeAutospacing="off" w:after="0" w:afterAutospacing="off"/>
        <w:jc w:val="both"/>
        <w:rPr>
          <w:rStyle w:val="eop"/>
          <w:rFonts w:ascii="Calibri" w:hAnsi="Calibri" w:cs="Calibri" w:asciiTheme="majorAscii" w:hAnsiTheme="majorAscii" w:cstheme="majorAscii"/>
          <w:b w:val="1"/>
          <w:bCs w:val="1"/>
        </w:rPr>
      </w:pPr>
      <w:r w:rsidRPr="2011E3DF" w:rsidR="61CFCA78">
        <w:rPr>
          <w:rStyle w:val="eop"/>
          <w:rFonts w:ascii="Calibri" w:hAnsi="Calibri" w:cs="Calibri" w:asciiTheme="majorAscii" w:hAnsiTheme="majorAscii" w:cstheme="majorAscii"/>
          <w:b w:val="1"/>
          <w:bCs w:val="1"/>
        </w:rPr>
        <w:t xml:space="preserve"> </w:t>
      </w:r>
    </w:p>
    <w:p w:rsidR="61CFCA78" w:rsidP="2011E3DF" w:rsidRDefault="61CFCA78" w14:paraId="4CEE5845" w14:textId="3F090A4F">
      <w:pPr>
        <w:pStyle w:val="paragraph"/>
        <w:spacing w:before="0" w:beforeAutospacing="off" w:after="0" w:afterAutospacing="off"/>
        <w:jc w:val="both"/>
        <w:rPr>
          <w:rStyle w:val="eop"/>
          <w:rFonts w:ascii="Calibri" w:hAnsi="Calibri" w:cs="Calibri" w:asciiTheme="majorAscii" w:hAnsiTheme="majorAscii" w:cstheme="majorAscii"/>
          <w:b w:val="1"/>
          <w:bCs w:val="1"/>
        </w:rPr>
      </w:pPr>
      <w:r w:rsidRPr="2011E3DF" w:rsidR="61CFCA78">
        <w:rPr>
          <w:rStyle w:val="eop"/>
          <w:rFonts w:ascii="Calibri" w:hAnsi="Calibri" w:cs="Calibri" w:asciiTheme="majorAscii" w:hAnsiTheme="majorAscii" w:cstheme="majorAscii"/>
          <w:b w:val="0"/>
          <w:bCs w:val="0"/>
          <w:i w:val="1"/>
          <w:iCs w:val="1"/>
        </w:rPr>
        <w:t>“</w:t>
      </w:r>
      <w:r w:rsidRPr="2011E3DF" w:rsidR="61CFCA78">
        <w:rPr>
          <w:rStyle w:val="eop"/>
          <w:rFonts w:ascii="Calibri" w:hAnsi="Calibri" w:cs="Calibri" w:asciiTheme="majorAscii" w:hAnsiTheme="majorAscii" w:cstheme="majorAscii"/>
          <w:b w:val="0"/>
          <w:bCs w:val="0"/>
          <w:i w:val="1"/>
          <w:iCs w:val="1"/>
        </w:rPr>
        <w:t>We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have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long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considered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finding</w:t>
      </w:r>
      <w:r w:rsidRPr="2011E3DF" w:rsidR="61CFCA78">
        <w:rPr>
          <w:rStyle w:val="eop"/>
          <w:rFonts w:ascii="Calibri" w:hAnsi="Calibri" w:cs="Calibri" w:asciiTheme="majorAscii" w:hAnsiTheme="majorAscii" w:cstheme="majorAscii"/>
          <w:b w:val="0"/>
          <w:bCs w:val="0"/>
          <w:i w:val="1"/>
          <w:iCs w:val="1"/>
        </w:rPr>
        <w:t xml:space="preserve"> a </w:t>
      </w:r>
      <w:r w:rsidRPr="2011E3DF" w:rsidR="61CFCA78">
        <w:rPr>
          <w:rStyle w:val="eop"/>
          <w:rFonts w:ascii="Calibri" w:hAnsi="Calibri" w:cs="Calibri" w:asciiTheme="majorAscii" w:hAnsiTheme="majorAscii" w:cstheme="majorAscii"/>
          <w:b w:val="0"/>
          <w:bCs w:val="0"/>
          <w:i w:val="1"/>
          <w:iCs w:val="1"/>
        </w:rPr>
        <w:t>suitable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strategic</w:t>
      </w:r>
      <w:r w:rsidRPr="2011E3DF" w:rsidR="61CFCA78">
        <w:rPr>
          <w:rStyle w:val="eop"/>
          <w:rFonts w:ascii="Calibri" w:hAnsi="Calibri" w:cs="Calibri" w:asciiTheme="majorAscii" w:hAnsiTheme="majorAscii" w:cstheme="majorAscii"/>
          <w:b w:val="0"/>
          <w:bCs w:val="0"/>
          <w:i w:val="1"/>
          <w:iCs w:val="1"/>
        </w:rPr>
        <w:t xml:space="preserve"> partner to </w:t>
      </w:r>
      <w:r w:rsidRPr="2011E3DF" w:rsidR="61CFCA78">
        <w:rPr>
          <w:rStyle w:val="eop"/>
          <w:rFonts w:ascii="Calibri" w:hAnsi="Calibri" w:cs="Calibri" w:asciiTheme="majorAscii" w:hAnsiTheme="majorAscii" w:cstheme="majorAscii"/>
          <w:b w:val="0"/>
          <w:bCs w:val="0"/>
          <w:i w:val="1"/>
          <w:iCs w:val="1"/>
        </w:rPr>
        <w:t>significantly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advance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development</w:t>
      </w:r>
      <w:r w:rsidRPr="2011E3DF" w:rsidR="61CFCA78">
        <w:rPr>
          <w:rStyle w:val="eop"/>
          <w:rFonts w:ascii="Calibri" w:hAnsi="Calibri" w:cs="Calibri" w:asciiTheme="majorAscii" w:hAnsiTheme="majorAscii" w:cstheme="majorAscii"/>
          <w:b w:val="0"/>
          <w:bCs w:val="0"/>
          <w:i w:val="1"/>
          <w:iCs w:val="1"/>
        </w:rPr>
        <w:t xml:space="preserve"> of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systems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especially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with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regard</w:t>
      </w:r>
      <w:r w:rsidRPr="2011E3DF" w:rsidR="61CFCA78">
        <w:rPr>
          <w:rStyle w:val="eop"/>
          <w:rFonts w:ascii="Calibri" w:hAnsi="Calibri" w:cs="Calibri" w:asciiTheme="majorAscii" w:hAnsiTheme="majorAscii" w:cstheme="majorAscii"/>
          <w:b w:val="0"/>
          <w:bCs w:val="0"/>
          <w:i w:val="1"/>
          <w:iCs w:val="1"/>
        </w:rPr>
        <w:t xml:space="preserve"> to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shift</w:t>
      </w:r>
      <w:r w:rsidRPr="2011E3DF" w:rsidR="61CFCA78">
        <w:rPr>
          <w:rStyle w:val="eop"/>
          <w:rFonts w:ascii="Calibri" w:hAnsi="Calibri" w:cs="Calibri" w:asciiTheme="majorAscii" w:hAnsiTheme="majorAscii" w:cstheme="majorAscii"/>
          <w:b w:val="0"/>
          <w:bCs w:val="0"/>
          <w:i w:val="1"/>
          <w:iCs w:val="1"/>
        </w:rPr>
        <w:t xml:space="preserve"> to </w:t>
      </w:r>
      <w:r w:rsidRPr="2011E3DF" w:rsidR="61CFCA78">
        <w:rPr>
          <w:rStyle w:val="eop"/>
          <w:rFonts w:ascii="Calibri" w:hAnsi="Calibri" w:cs="Calibri" w:asciiTheme="majorAscii" w:hAnsiTheme="majorAscii" w:cstheme="majorAscii"/>
          <w:b w:val="0"/>
          <w:bCs w:val="0"/>
          <w:i w:val="1"/>
          <w:iCs w:val="1"/>
        </w:rPr>
        <w:t>cloud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solutions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partnership</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with</w:t>
      </w:r>
      <w:r w:rsidRPr="2011E3DF" w:rsidR="61CFCA78">
        <w:rPr>
          <w:rStyle w:val="eop"/>
          <w:rFonts w:ascii="Calibri" w:hAnsi="Calibri" w:cs="Calibri" w:asciiTheme="majorAscii" w:hAnsiTheme="majorAscii" w:cstheme="majorAscii"/>
          <w:b w:val="0"/>
          <w:bCs w:val="0"/>
          <w:i w:val="1"/>
          <w:iCs w:val="1"/>
        </w:rPr>
        <w:t xml:space="preserve"> a </w:t>
      </w:r>
      <w:r w:rsidRPr="2011E3DF" w:rsidR="61CFCA78">
        <w:rPr>
          <w:rStyle w:val="eop"/>
          <w:rFonts w:ascii="Calibri" w:hAnsi="Calibri" w:cs="Calibri" w:asciiTheme="majorAscii" w:hAnsiTheme="majorAscii" w:cstheme="majorAscii"/>
          <w:b w:val="0"/>
          <w:bCs w:val="0"/>
          <w:i w:val="1"/>
          <w:iCs w:val="1"/>
        </w:rPr>
        <w:t>strong</w:t>
      </w:r>
      <w:r w:rsidRPr="2011E3DF" w:rsidR="61CFCA78">
        <w:rPr>
          <w:rStyle w:val="eop"/>
          <w:rFonts w:ascii="Calibri" w:hAnsi="Calibri" w:cs="Calibri" w:asciiTheme="majorAscii" w:hAnsiTheme="majorAscii" w:cstheme="majorAscii"/>
          <w:b w:val="0"/>
          <w:bCs w:val="0"/>
          <w:i w:val="1"/>
          <w:iCs w:val="1"/>
        </w:rPr>
        <w:t xml:space="preserve"> partner </w:t>
      </w:r>
      <w:r w:rsidRPr="2011E3DF" w:rsidR="61CFCA78">
        <w:rPr>
          <w:rStyle w:val="eop"/>
          <w:rFonts w:ascii="Calibri" w:hAnsi="Calibri" w:cs="Calibri" w:asciiTheme="majorAscii" w:hAnsiTheme="majorAscii" w:cstheme="majorAscii"/>
          <w:b w:val="0"/>
          <w:bCs w:val="0"/>
          <w:i w:val="1"/>
          <w:iCs w:val="1"/>
        </w:rPr>
        <w:t>like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the</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Czech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company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Seyfor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opens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up</w:t>
      </w:r>
      <w:r w:rsidRPr="2011E3DF" w:rsidR="61CFCA78">
        <w:rPr>
          <w:rStyle w:val="eop"/>
          <w:rFonts w:ascii="Calibri" w:hAnsi="Calibri" w:cs="Calibri" w:asciiTheme="majorAscii" w:hAnsiTheme="majorAscii" w:cstheme="majorAscii"/>
          <w:b w:val="0"/>
          <w:bCs w:val="0"/>
          <w:i w:val="1"/>
          <w:iCs w:val="1"/>
        </w:rPr>
        <w:t xml:space="preserve"> new </w:t>
      </w:r>
      <w:r w:rsidRPr="2011E3DF" w:rsidR="61CFCA78">
        <w:rPr>
          <w:rStyle w:val="eop"/>
          <w:rFonts w:ascii="Calibri" w:hAnsi="Calibri" w:cs="Calibri" w:asciiTheme="majorAscii" w:hAnsiTheme="majorAscii" w:cstheme="majorAscii"/>
          <w:b w:val="0"/>
          <w:bCs w:val="0"/>
          <w:i w:val="1"/>
          <w:iCs w:val="1"/>
        </w:rPr>
        <w:t>possibilities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synergy</w:t>
      </w:r>
      <w:r w:rsidRPr="2011E3DF" w:rsidR="61CFCA78">
        <w:rPr>
          <w:rStyle w:val="eop"/>
          <w:rFonts w:ascii="Calibri" w:hAnsi="Calibri" w:cs="Calibri" w:asciiTheme="majorAscii" w:hAnsiTheme="majorAscii" w:cstheme="majorAscii"/>
          <w:b w:val="0"/>
          <w:bCs w:val="0"/>
          <w:i w:val="1"/>
          <w:iCs w:val="1"/>
        </w:rPr>
        <w:t xml:space="preserve"> in </w:t>
      </w:r>
      <w:r w:rsidRPr="2011E3DF" w:rsidR="61CFCA78">
        <w:rPr>
          <w:rStyle w:val="eop"/>
          <w:rFonts w:ascii="Calibri" w:hAnsi="Calibri" w:cs="Calibri" w:asciiTheme="majorAscii" w:hAnsiTheme="majorAscii" w:cstheme="majorAscii"/>
          <w:b w:val="0"/>
          <w:bCs w:val="0"/>
          <w:i w:val="1"/>
          <w:iCs w:val="1"/>
        </w:rPr>
        <w:t>developing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cloud</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solutions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for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our</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existing</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systems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including</w:t>
      </w:r>
      <w:r w:rsidRPr="2011E3DF" w:rsidR="61CFCA78">
        <w:rPr>
          <w:rStyle w:val="eop"/>
          <w:rFonts w:ascii="Calibri" w:hAnsi="Calibri" w:cs="Calibri" w:asciiTheme="majorAscii" w:hAnsiTheme="majorAscii" w:cstheme="majorAscii"/>
          <w:b w:val="0"/>
          <w:bCs w:val="0"/>
          <w:i w:val="1"/>
          <w:iCs w:val="1"/>
        </w:rPr>
        <w:t xml:space="preserve"> top-</w:t>
      </w:r>
      <w:r w:rsidRPr="2011E3DF" w:rsidR="61CFCA78">
        <w:rPr>
          <w:rStyle w:val="eop"/>
          <w:rFonts w:ascii="Calibri" w:hAnsi="Calibri" w:cs="Calibri" w:asciiTheme="majorAscii" w:hAnsiTheme="majorAscii" w:cstheme="majorAscii"/>
          <w:b w:val="0"/>
          <w:bCs w:val="0"/>
          <w:i w:val="1"/>
          <w:iCs w:val="1"/>
        </w:rPr>
        <w:t>notch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security</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which</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is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becoming</w:t>
      </w:r>
      <w:r w:rsidRPr="2011E3DF" w:rsidR="61CFCA78">
        <w:rPr>
          <w:rStyle w:val="eop"/>
          <w:rFonts w:ascii="Calibri" w:hAnsi="Calibri" w:cs="Calibri" w:asciiTheme="majorAscii" w:hAnsiTheme="majorAscii" w:cstheme="majorAscii"/>
          <w:b w:val="0"/>
          <w:bCs w:val="0"/>
          <w:i w:val="1"/>
          <w:iCs w:val="1"/>
        </w:rPr>
        <w:t xml:space="preserve"> a </w:t>
      </w:r>
      <w:r w:rsidRPr="2011E3DF" w:rsidR="61CFCA78">
        <w:rPr>
          <w:rStyle w:val="eop"/>
          <w:rFonts w:ascii="Calibri" w:hAnsi="Calibri" w:cs="Calibri" w:asciiTheme="majorAscii" w:hAnsiTheme="majorAscii" w:cstheme="majorAscii"/>
          <w:b w:val="0"/>
          <w:bCs w:val="0"/>
          <w:i w:val="1"/>
          <w:iCs w:val="1"/>
        </w:rPr>
        <w:t>key</w:t>
      </w:r>
      <w:r w:rsidRPr="2011E3DF" w:rsidR="61CFCA78">
        <w:rPr>
          <w:rStyle w:val="eop"/>
          <w:rFonts w:ascii="Calibri" w:hAnsi="Calibri" w:cs="Calibri" w:asciiTheme="majorAscii" w:hAnsiTheme="majorAscii" w:cstheme="majorAscii"/>
          <w:b w:val="0"/>
          <w:bCs w:val="0"/>
          <w:i w:val="1"/>
          <w:iCs w:val="1"/>
        </w:rPr>
        <w:t xml:space="preserve"> priority </w:t>
      </w:r>
      <w:r w:rsidRPr="2011E3DF" w:rsidR="61CFCA78">
        <w:rPr>
          <w:rStyle w:val="eop"/>
          <w:rFonts w:ascii="Calibri" w:hAnsi="Calibri" w:cs="Calibri" w:asciiTheme="majorAscii" w:hAnsiTheme="majorAscii" w:cstheme="majorAscii"/>
          <w:b w:val="0"/>
          <w:bCs w:val="0"/>
          <w:i w:val="1"/>
          <w:iCs w:val="1"/>
        </w:rPr>
        <w:t>for</w:t>
      </w:r>
      <w:r w:rsidRPr="2011E3DF" w:rsidR="61CFCA78">
        <w:rPr>
          <w:rStyle w:val="eop"/>
          <w:rFonts w:ascii="Calibri" w:hAnsi="Calibri" w:cs="Calibri" w:asciiTheme="majorAscii" w:hAnsiTheme="majorAscii" w:cstheme="majorAscii"/>
          <w:b w:val="0"/>
          <w:bCs w:val="0"/>
          <w:i w:val="1"/>
          <w:iCs w:val="1"/>
        </w:rPr>
        <w:t xml:space="preserve"> most </w:t>
      </w:r>
      <w:r w:rsidRPr="2011E3DF" w:rsidR="61CFCA78">
        <w:rPr>
          <w:rStyle w:val="eop"/>
          <w:rFonts w:ascii="Calibri" w:hAnsi="Calibri" w:cs="Calibri" w:asciiTheme="majorAscii" w:hAnsiTheme="majorAscii" w:cstheme="majorAscii"/>
          <w:b w:val="0"/>
          <w:bCs w:val="0"/>
          <w:i w:val="1"/>
          <w:iCs w:val="1"/>
        </w:rPr>
        <w:t>companies</w:t>
      </w:r>
      <w:r w:rsidRPr="2011E3DF" w:rsidR="61CFCA78">
        <w:rPr>
          <w:rStyle w:val="eop"/>
          <w:rFonts w:ascii="Calibri" w:hAnsi="Calibri" w:cs="Calibri" w:asciiTheme="majorAscii" w:hAnsiTheme="majorAscii" w:cstheme="majorAscii"/>
          <w:b w:val="0"/>
          <w:bCs w:val="0"/>
          <w:i w:val="1"/>
          <w:iCs w:val="1"/>
        </w:rPr>
        <w:t xml:space="preserve"> </w:t>
      </w:r>
      <w:r w:rsidRPr="2011E3DF" w:rsidR="61CFCA78">
        <w:rPr>
          <w:rStyle w:val="eop"/>
          <w:rFonts w:ascii="Calibri" w:hAnsi="Calibri" w:cs="Calibri" w:asciiTheme="majorAscii" w:hAnsiTheme="majorAscii" w:cstheme="majorAscii"/>
          <w:b w:val="0"/>
          <w:bCs w:val="0"/>
          <w:i w:val="1"/>
          <w:iCs w:val="1"/>
        </w:rPr>
        <w:t>today</w:t>
      </w:r>
      <w:r w:rsidRPr="2011E3DF" w:rsidR="61CFCA78">
        <w:rPr>
          <w:rStyle w:val="eop"/>
          <w:rFonts w:ascii="Calibri" w:hAnsi="Calibri" w:cs="Calibri" w:asciiTheme="majorAscii" w:hAnsiTheme="majorAscii" w:cstheme="majorAscii"/>
          <w:b w:val="0"/>
          <w:bCs w:val="0"/>
          <w:i w:val="1"/>
          <w:iCs w:val="1"/>
        </w:rPr>
        <w:t>,”</w:t>
      </w:r>
      <w:r w:rsidRPr="2011E3DF" w:rsidR="61CFCA78">
        <w:rPr>
          <w:rStyle w:val="eop"/>
          <w:rFonts w:ascii="Calibri" w:hAnsi="Calibri" w:cs="Calibri" w:asciiTheme="majorAscii" w:hAnsiTheme="majorAscii" w:cstheme="majorAscii"/>
          <w:b w:val="0"/>
          <w:bCs w:val="0"/>
        </w:rPr>
        <w:t xml:space="preserve"> </w:t>
      </w:r>
      <w:r w:rsidRPr="2011E3DF" w:rsidR="61CFCA78">
        <w:rPr>
          <w:rStyle w:val="eop"/>
          <w:rFonts w:ascii="Calibri" w:hAnsi="Calibri" w:cs="Calibri" w:asciiTheme="majorAscii" w:hAnsiTheme="majorAscii" w:cstheme="majorAscii"/>
          <w:b w:val="1"/>
          <w:bCs w:val="1"/>
        </w:rPr>
        <w:t>adds</w:t>
      </w:r>
      <w:r w:rsidRPr="2011E3DF" w:rsidR="61CFCA78">
        <w:rPr>
          <w:rStyle w:val="eop"/>
          <w:rFonts w:ascii="Calibri" w:hAnsi="Calibri" w:cs="Calibri" w:asciiTheme="majorAscii" w:hAnsiTheme="majorAscii" w:cstheme="majorAscii"/>
          <w:b w:val="1"/>
          <w:bCs w:val="1"/>
        </w:rPr>
        <w:t xml:space="preserve"> Nikola </w:t>
      </w:r>
      <w:r w:rsidRPr="2011E3DF" w:rsidR="61CFCA78">
        <w:rPr>
          <w:rStyle w:val="eop"/>
          <w:rFonts w:ascii="Calibri" w:hAnsi="Calibri" w:cs="Calibri" w:asciiTheme="majorAscii" w:hAnsiTheme="majorAscii" w:cstheme="majorAscii"/>
          <w:b w:val="1"/>
          <w:bCs w:val="1"/>
        </w:rPr>
        <w:t>Balaban</w:t>
      </w:r>
      <w:r w:rsidRPr="2011E3DF" w:rsidR="61CFCA78">
        <w:rPr>
          <w:rStyle w:val="eop"/>
          <w:rFonts w:ascii="Calibri" w:hAnsi="Calibri" w:cs="Calibri" w:asciiTheme="majorAscii" w:hAnsiTheme="majorAscii" w:cstheme="majorAscii"/>
          <w:b w:val="1"/>
          <w:bCs w:val="1"/>
        </w:rPr>
        <w:t>, CEO of M&amp;I Systems Group.</w:t>
      </w:r>
    </w:p>
    <w:p w:rsidR="61CFCA78" w:rsidP="4369254D" w:rsidRDefault="61CFCA78" w14:paraId="05AD7A9B" w14:textId="012D6782">
      <w:pPr>
        <w:pStyle w:val="paragraph"/>
        <w:spacing w:before="0" w:beforeAutospacing="off" w:after="0" w:afterAutospacing="off"/>
        <w:jc w:val="both"/>
        <w:rPr>
          <w:rStyle w:val="eop"/>
          <w:rFonts w:ascii="Calibri" w:hAnsi="Calibri" w:cs="Calibri" w:asciiTheme="majorAscii" w:hAnsiTheme="majorAscii" w:cstheme="majorAscii"/>
          <w:b w:val="0"/>
          <w:bCs w:val="0"/>
        </w:rPr>
      </w:pPr>
      <w:r w:rsidRPr="4369254D" w:rsidR="61CFCA78">
        <w:rPr>
          <w:rStyle w:val="eop"/>
          <w:rFonts w:ascii="Calibri" w:hAnsi="Calibri" w:cs="Calibri" w:asciiTheme="majorAscii" w:hAnsiTheme="majorAscii" w:cstheme="majorAscii"/>
          <w:b w:val="0"/>
          <w:bCs w:val="0"/>
        </w:rPr>
        <w:t xml:space="preserve"> </w:t>
      </w:r>
    </w:p>
    <w:p w:rsidR="61CFCA78" w:rsidP="4369254D" w:rsidRDefault="61CFCA78" w14:paraId="12830630" w14:textId="5D4A35AF">
      <w:pPr>
        <w:pStyle w:val="paragraph"/>
        <w:spacing w:before="0" w:beforeAutospacing="off" w:after="0" w:afterAutospacing="off"/>
        <w:jc w:val="both"/>
        <w:rPr>
          <w:rStyle w:val="eop"/>
          <w:rFonts w:ascii="Calibri" w:hAnsi="Calibri" w:cs="Calibri" w:asciiTheme="majorAscii" w:hAnsiTheme="majorAscii" w:cstheme="majorAscii"/>
          <w:b w:val="0"/>
          <w:bCs w:val="0"/>
          <w:lang w:val="en-US"/>
        </w:rPr>
      </w:pPr>
      <w:r w:rsidRPr="4369254D" w:rsidR="61CFCA78">
        <w:rPr>
          <w:rStyle w:val="eop"/>
          <w:rFonts w:ascii="Calibri" w:hAnsi="Calibri" w:cs="Calibri" w:asciiTheme="majorAscii" w:hAnsiTheme="majorAscii" w:cstheme="majorAscii"/>
          <w:b w:val="0"/>
          <w:bCs w:val="0"/>
          <w:lang w:val="en-US"/>
        </w:rPr>
        <w:t xml:space="preserve">Both companies have decided not to </w:t>
      </w:r>
      <w:r w:rsidRPr="4369254D" w:rsidR="61CFCA78">
        <w:rPr>
          <w:rStyle w:val="eop"/>
          <w:rFonts w:ascii="Calibri" w:hAnsi="Calibri" w:cs="Calibri" w:asciiTheme="majorAscii" w:hAnsiTheme="majorAscii" w:cstheme="majorAscii"/>
          <w:b w:val="0"/>
          <w:bCs w:val="0"/>
          <w:lang w:val="en-US"/>
        </w:rPr>
        <w:t>disclose</w:t>
      </w:r>
      <w:r w:rsidRPr="4369254D" w:rsidR="61CFCA78">
        <w:rPr>
          <w:rStyle w:val="eop"/>
          <w:rFonts w:ascii="Calibri" w:hAnsi="Calibri" w:cs="Calibri" w:asciiTheme="majorAscii" w:hAnsiTheme="majorAscii" w:cstheme="majorAscii"/>
          <w:b w:val="0"/>
          <w:bCs w:val="0"/>
          <w:lang w:val="en-US"/>
        </w:rPr>
        <w:t xml:space="preserve"> the value of this acquisition, which </w:t>
      </w:r>
      <w:r w:rsidRPr="4369254D" w:rsidR="61CFCA78">
        <w:rPr>
          <w:rStyle w:val="eop"/>
          <w:rFonts w:ascii="Calibri" w:hAnsi="Calibri" w:cs="Calibri" w:asciiTheme="majorAscii" w:hAnsiTheme="majorAscii" w:cstheme="majorAscii"/>
          <w:b w:val="0"/>
          <w:bCs w:val="0"/>
          <w:lang w:val="en-US"/>
        </w:rPr>
        <w:t>represents</w:t>
      </w:r>
      <w:r w:rsidRPr="4369254D" w:rsidR="61CFCA78">
        <w:rPr>
          <w:rStyle w:val="eop"/>
          <w:rFonts w:ascii="Calibri" w:hAnsi="Calibri" w:cs="Calibri" w:asciiTheme="majorAscii" w:hAnsiTheme="majorAscii" w:cstheme="majorAscii"/>
          <w:b w:val="0"/>
          <w:bCs w:val="0"/>
          <w:lang w:val="en-US"/>
        </w:rPr>
        <w:t xml:space="preserve"> one of the largest and most complex transactions in the entire region. Through </w:t>
      </w:r>
      <w:r w:rsidRPr="4369254D" w:rsidR="61CFCA78">
        <w:rPr>
          <w:rStyle w:val="eop"/>
          <w:rFonts w:ascii="Calibri" w:hAnsi="Calibri" w:cs="Calibri" w:asciiTheme="majorAscii" w:hAnsiTheme="majorAscii" w:cstheme="majorAscii"/>
          <w:b w:val="0"/>
          <w:bCs w:val="0"/>
          <w:lang w:val="en-US"/>
        </w:rPr>
        <w:t>previous</w:t>
      </w:r>
      <w:r w:rsidRPr="4369254D" w:rsidR="61CFCA78">
        <w:rPr>
          <w:rStyle w:val="eop"/>
          <w:rFonts w:ascii="Calibri" w:hAnsi="Calibri" w:cs="Calibri" w:asciiTheme="majorAscii" w:hAnsiTheme="majorAscii" w:cstheme="majorAscii"/>
          <w:b w:val="0"/>
          <w:bCs w:val="0"/>
          <w:lang w:val="en-US"/>
        </w:rPr>
        <w:t xml:space="preserve"> acquisitions, </w:t>
      </w:r>
      <w:r w:rsidRPr="4369254D" w:rsidR="61CFCA78">
        <w:rPr>
          <w:rStyle w:val="eop"/>
          <w:rFonts w:ascii="Calibri" w:hAnsi="Calibri" w:cs="Calibri" w:asciiTheme="majorAscii" w:hAnsiTheme="majorAscii" w:cstheme="majorAscii"/>
          <w:b w:val="0"/>
          <w:bCs w:val="0"/>
          <w:lang w:val="en-US"/>
        </w:rPr>
        <w:t>Seyfor</w:t>
      </w:r>
      <w:r w:rsidRPr="4369254D" w:rsidR="61CFCA78">
        <w:rPr>
          <w:rStyle w:val="eop"/>
          <w:rFonts w:ascii="Calibri" w:hAnsi="Calibri" w:cs="Calibri" w:asciiTheme="majorAscii" w:hAnsiTheme="majorAscii" w:cstheme="majorAscii"/>
          <w:b w:val="0"/>
          <w:bCs w:val="0"/>
          <w:lang w:val="en-US"/>
        </w:rPr>
        <w:t xml:space="preserve"> is strengthening its position across all key areas of IT system development and business expansion in Europe. The company currently provides its products to companies in 38 countries.</w:t>
      </w:r>
    </w:p>
    <w:p w:rsidRPr="003A151E" w:rsidR="00C57400" w:rsidP="00C57400" w:rsidRDefault="00C57400" w14:paraId="1571EB92" w14:textId="77777777">
      <w:pPr>
        <w:pStyle w:val="paragraph"/>
        <w:spacing w:before="0" w:beforeAutospacing="0" w:after="0" w:afterAutospacing="0"/>
        <w:textAlignment w:val="baseline"/>
        <w:rPr>
          <w:rFonts w:asciiTheme="majorHAnsi" w:hAnsiTheme="majorHAnsi" w:cstheme="majorHAnsi"/>
          <w:sz w:val="18"/>
          <w:szCs w:val="18"/>
        </w:rPr>
      </w:pPr>
      <w:r w:rsidRPr="003A151E">
        <w:rPr>
          <w:rStyle w:val="normaltextrun"/>
          <w:rFonts w:asciiTheme="majorHAnsi" w:hAnsiTheme="majorHAnsi" w:cstheme="majorHAnsi"/>
          <w:lang w:val="en-US"/>
        </w:rPr>
        <w:t> </w:t>
      </w:r>
      <w:r w:rsidRPr="003A151E">
        <w:rPr>
          <w:rStyle w:val="eop"/>
          <w:rFonts w:asciiTheme="majorHAnsi" w:hAnsiTheme="majorHAnsi" w:cstheme="majorHAnsi"/>
        </w:rPr>
        <w:t> </w:t>
      </w:r>
    </w:p>
    <w:p w:rsidRPr="003A151E" w:rsidR="00C57400" w:rsidP="00C57400" w:rsidRDefault="00C57400" w14:paraId="4E670F8A" w14:textId="77777777">
      <w:pPr>
        <w:pStyle w:val="paragraph"/>
        <w:spacing w:before="0" w:beforeAutospacing="0" w:after="0" w:afterAutospacing="0"/>
        <w:textAlignment w:val="baseline"/>
        <w:rPr>
          <w:rFonts w:asciiTheme="majorHAnsi" w:hAnsiTheme="majorHAnsi" w:cstheme="majorHAnsi"/>
          <w:sz w:val="18"/>
          <w:szCs w:val="18"/>
        </w:rPr>
      </w:pPr>
      <w:r w:rsidRPr="003A151E">
        <w:rPr>
          <w:rStyle w:val="eop"/>
          <w:rFonts w:asciiTheme="majorHAnsi" w:hAnsiTheme="majorHAnsi" w:cstheme="majorHAnsi"/>
        </w:rPr>
        <w:t> </w:t>
      </w:r>
    </w:p>
    <w:p w:rsidRPr="003A151E" w:rsidR="00C57400" w:rsidP="00C57400" w:rsidRDefault="00C57400" w14:paraId="62CBF041" w14:textId="77777777">
      <w:pPr>
        <w:pStyle w:val="paragraph"/>
        <w:spacing w:before="0" w:beforeAutospacing="0" w:after="0" w:afterAutospacing="0"/>
        <w:textAlignment w:val="baseline"/>
        <w:rPr>
          <w:rFonts w:asciiTheme="majorHAnsi" w:hAnsiTheme="majorHAnsi" w:cstheme="majorHAnsi"/>
          <w:sz w:val="20"/>
          <w:szCs w:val="20"/>
        </w:rPr>
      </w:pPr>
      <w:r w:rsidRPr="003A151E">
        <w:rPr>
          <w:rStyle w:val="normaltextrun"/>
          <w:rFonts w:asciiTheme="majorHAnsi" w:hAnsiTheme="majorHAnsi" w:cstheme="majorHAnsi"/>
          <w:b/>
          <w:bCs/>
          <w:sz w:val="20"/>
          <w:szCs w:val="20"/>
          <w:lang w:val="en-US"/>
        </w:rPr>
        <w:t>About SEYFOR: </w:t>
      </w:r>
      <w:r w:rsidRPr="003A151E">
        <w:rPr>
          <w:rStyle w:val="eop"/>
          <w:rFonts w:asciiTheme="majorHAnsi" w:hAnsiTheme="majorHAnsi" w:cstheme="majorHAnsi"/>
          <w:sz w:val="20"/>
          <w:szCs w:val="20"/>
        </w:rPr>
        <w:t> </w:t>
      </w:r>
    </w:p>
    <w:p w:rsidRPr="003A151E" w:rsidR="00C57400" w:rsidP="00C57400" w:rsidRDefault="00C57400" w14:paraId="44CCE69F" w14:textId="77777777">
      <w:pPr>
        <w:pStyle w:val="paragraph"/>
        <w:spacing w:before="0" w:beforeAutospacing="0" w:after="0" w:afterAutospacing="0"/>
        <w:textAlignment w:val="baseline"/>
        <w:rPr>
          <w:rFonts w:asciiTheme="majorHAnsi" w:hAnsiTheme="majorHAnsi" w:cstheme="majorHAnsi"/>
          <w:sz w:val="20"/>
          <w:szCs w:val="20"/>
        </w:rPr>
      </w:pPr>
      <w:proofErr w:type="spellStart"/>
      <w:r w:rsidRPr="003A151E">
        <w:rPr>
          <w:rStyle w:val="normaltextrun"/>
          <w:rFonts w:asciiTheme="majorHAnsi" w:hAnsiTheme="majorHAnsi" w:cstheme="majorHAnsi"/>
          <w:sz w:val="20"/>
          <w:szCs w:val="20"/>
          <w:lang w:val="en-US"/>
        </w:rPr>
        <w:t>Seyfor</w:t>
      </w:r>
      <w:proofErr w:type="spellEnd"/>
      <w:r w:rsidRPr="003A151E">
        <w:rPr>
          <w:rStyle w:val="normaltextrun"/>
          <w:rFonts w:asciiTheme="majorHAnsi" w:hAnsiTheme="majorHAnsi" w:cstheme="majorHAnsi"/>
          <w:sz w:val="20"/>
          <w:szCs w:val="20"/>
          <w:lang w:val="en-US"/>
        </w:rPr>
        <w:t xml:space="preserve">, </w:t>
      </w:r>
      <w:proofErr w:type="spellStart"/>
      <w:r w:rsidRPr="003A151E">
        <w:rPr>
          <w:rStyle w:val="normaltextrun"/>
          <w:rFonts w:asciiTheme="majorHAnsi" w:hAnsiTheme="majorHAnsi" w:cstheme="majorHAnsi"/>
          <w:sz w:val="20"/>
          <w:szCs w:val="20"/>
          <w:lang w:val="en-US"/>
        </w:rPr>
        <w:t>a.s.</w:t>
      </w:r>
      <w:proofErr w:type="spellEnd"/>
      <w:r w:rsidRPr="003A151E">
        <w:rPr>
          <w:rStyle w:val="normaltextrun"/>
          <w:rFonts w:asciiTheme="majorHAnsi" w:hAnsiTheme="majorHAnsi" w:cstheme="majorHAnsi"/>
          <w:sz w:val="20"/>
          <w:szCs w:val="20"/>
          <w:lang w:val="en-US"/>
        </w:rPr>
        <w:t xml:space="preserve"> is one of the major European providers of ICT solutions. The company has over 1,700 employees and serves customers in 38 countries. In 2023, it recorded a 30% year-on-year growth for the fourth time in a row and has long been one of the fastest-growing IT companies in the region. </w:t>
      </w:r>
      <w:proofErr w:type="spellStart"/>
      <w:r w:rsidRPr="003A151E">
        <w:rPr>
          <w:rStyle w:val="normaltextrun"/>
          <w:rFonts w:asciiTheme="majorHAnsi" w:hAnsiTheme="majorHAnsi" w:cstheme="majorHAnsi"/>
          <w:sz w:val="20"/>
          <w:szCs w:val="20"/>
          <w:lang w:val="en-US"/>
        </w:rPr>
        <w:t>Seyfor</w:t>
      </w:r>
      <w:proofErr w:type="spellEnd"/>
      <w:r w:rsidRPr="003A151E">
        <w:rPr>
          <w:rStyle w:val="normaltextrun"/>
          <w:rFonts w:asciiTheme="majorHAnsi" w:hAnsiTheme="majorHAnsi" w:cstheme="majorHAnsi"/>
          <w:sz w:val="20"/>
          <w:szCs w:val="20"/>
          <w:lang w:val="en-US"/>
        </w:rPr>
        <w:t xml:space="preserve"> is the largest producer of accounting, ERP, payroll, and HR systems in the Czech Republic and a leader in the Czech, Slovenian, and Serbian markets. In recent years, the company has completed dozens of significant acquisitions of IT companies in the Czech Republic, Slovakia, and the Balkans. The company was originally founded in 1990 as </w:t>
      </w:r>
      <w:proofErr w:type="spellStart"/>
      <w:r w:rsidRPr="003A151E">
        <w:rPr>
          <w:rStyle w:val="normaltextrun"/>
          <w:rFonts w:asciiTheme="majorHAnsi" w:hAnsiTheme="majorHAnsi" w:cstheme="majorHAnsi"/>
          <w:sz w:val="20"/>
          <w:szCs w:val="20"/>
          <w:lang w:val="en-US"/>
        </w:rPr>
        <w:t>Cígler</w:t>
      </w:r>
      <w:proofErr w:type="spellEnd"/>
      <w:r w:rsidRPr="003A151E">
        <w:rPr>
          <w:rStyle w:val="normaltextrun"/>
          <w:rFonts w:asciiTheme="majorHAnsi" w:hAnsiTheme="majorHAnsi" w:cstheme="majorHAnsi"/>
          <w:sz w:val="20"/>
          <w:szCs w:val="20"/>
          <w:lang w:val="en-US"/>
        </w:rPr>
        <w:t xml:space="preserve"> Software, and from 2017 to 2022, it operated under the brand </w:t>
      </w:r>
      <w:proofErr w:type="spellStart"/>
      <w:r w:rsidRPr="003A151E">
        <w:rPr>
          <w:rStyle w:val="normaltextrun"/>
          <w:rFonts w:asciiTheme="majorHAnsi" w:hAnsiTheme="majorHAnsi" w:cstheme="majorHAnsi"/>
          <w:sz w:val="20"/>
          <w:szCs w:val="20"/>
          <w:lang w:val="en-US"/>
        </w:rPr>
        <w:t>Solitea</w:t>
      </w:r>
      <w:proofErr w:type="spellEnd"/>
      <w:r w:rsidRPr="003A151E">
        <w:rPr>
          <w:rStyle w:val="normaltextrun"/>
          <w:rFonts w:asciiTheme="majorHAnsi" w:hAnsiTheme="majorHAnsi" w:cstheme="majorHAnsi"/>
          <w:sz w:val="20"/>
          <w:szCs w:val="20"/>
          <w:lang w:val="en-US"/>
        </w:rPr>
        <w:t xml:space="preserve">. The controlling owners of the company are the Slovak company Sandberg Capital and the Czech entrepreneur Martin </w:t>
      </w:r>
      <w:proofErr w:type="spellStart"/>
      <w:r w:rsidRPr="003A151E">
        <w:rPr>
          <w:rStyle w:val="normaltextrun"/>
          <w:rFonts w:asciiTheme="majorHAnsi" w:hAnsiTheme="majorHAnsi" w:cstheme="majorHAnsi"/>
          <w:sz w:val="20"/>
          <w:szCs w:val="20"/>
          <w:lang w:val="en-US"/>
        </w:rPr>
        <w:t>Cígler</w:t>
      </w:r>
      <w:proofErr w:type="spellEnd"/>
      <w:r w:rsidRPr="003A151E">
        <w:rPr>
          <w:rStyle w:val="normaltextrun"/>
          <w:rFonts w:asciiTheme="majorHAnsi" w:hAnsiTheme="majorHAnsi" w:cstheme="majorHAnsi"/>
          <w:sz w:val="20"/>
          <w:szCs w:val="20"/>
          <w:lang w:val="en-US"/>
        </w:rPr>
        <w:t>. </w:t>
      </w:r>
      <w:r w:rsidRPr="003A151E">
        <w:rPr>
          <w:rStyle w:val="eop"/>
          <w:rFonts w:asciiTheme="majorHAnsi" w:hAnsiTheme="majorHAnsi" w:cstheme="majorHAnsi"/>
          <w:sz w:val="20"/>
          <w:szCs w:val="20"/>
        </w:rPr>
        <w:t> </w:t>
      </w:r>
    </w:p>
    <w:p w:rsidRPr="003A151E" w:rsidR="00C57400" w:rsidP="00C57400" w:rsidRDefault="00C57400" w14:paraId="03B84904" w14:textId="77777777">
      <w:pPr>
        <w:pStyle w:val="paragraph"/>
        <w:spacing w:before="0" w:beforeAutospacing="0" w:after="0" w:afterAutospacing="0"/>
        <w:textAlignment w:val="baseline"/>
        <w:rPr>
          <w:rFonts w:asciiTheme="majorHAnsi" w:hAnsiTheme="majorHAnsi" w:cstheme="majorHAnsi"/>
          <w:sz w:val="18"/>
          <w:szCs w:val="18"/>
        </w:rPr>
      </w:pPr>
      <w:r w:rsidRPr="003A151E">
        <w:rPr>
          <w:rStyle w:val="eop"/>
          <w:rFonts w:asciiTheme="majorHAnsi" w:hAnsiTheme="majorHAnsi" w:cstheme="majorHAnsi"/>
        </w:rPr>
        <w:t> </w:t>
      </w:r>
    </w:p>
    <w:p w:rsidRPr="003A151E" w:rsidR="00C57400" w:rsidP="00C57400" w:rsidRDefault="00C57400" w14:paraId="4FD5DD78" w14:textId="77777777">
      <w:pPr>
        <w:pStyle w:val="paragraph"/>
        <w:spacing w:before="0" w:beforeAutospacing="0" w:after="0" w:afterAutospacing="0"/>
        <w:jc w:val="both"/>
        <w:textAlignment w:val="baseline"/>
        <w:rPr>
          <w:rFonts w:asciiTheme="majorHAnsi" w:hAnsiTheme="majorHAnsi" w:cstheme="majorHAnsi"/>
          <w:sz w:val="20"/>
          <w:szCs w:val="20"/>
        </w:rPr>
      </w:pPr>
      <w:r w:rsidRPr="003A151E">
        <w:rPr>
          <w:rStyle w:val="normaltextrun"/>
          <w:rFonts w:asciiTheme="majorHAnsi" w:hAnsiTheme="majorHAnsi" w:cstheme="majorHAnsi"/>
          <w:b/>
          <w:bCs/>
          <w:sz w:val="20"/>
          <w:szCs w:val="20"/>
          <w:lang w:val="en-US"/>
        </w:rPr>
        <w:lastRenderedPageBreak/>
        <w:t>About M&amp;I SYSTEMS GROUP:</w:t>
      </w:r>
      <w:r w:rsidRPr="003A151E">
        <w:rPr>
          <w:rStyle w:val="eop"/>
          <w:rFonts w:asciiTheme="majorHAnsi" w:hAnsiTheme="majorHAnsi" w:cstheme="majorHAnsi"/>
          <w:sz w:val="20"/>
          <w:szCs w:val="20"/>
        </w:rPr>
        <w:t> </w:t>
      </w:r>
    </w:p>
    <w:p w:rsidRPr="003A151E" w:rsidR="00C57400" w:rsidP="00C57400" w:rsidRDefault="00C57400" w14:paraId="5A9E1537" w14:textId="32557491">
      <w:pPr>
        <w:pStyle w:val="paragraph"/>
        <w:spacing w:before="0" w:beforeAutospacing="0" w:after="0" w:afterAutospacing="0"/>
        <w:textAlignment w:val="baseline"/>
        <w:rPr>
          <w:rFonts w:asciiTheme="majorHAnsi" w:hAnsiTheme="majorHAnsi" w:cstheme="majorHAnsi"/>
          <w:sz w:val="20"/>
          <w:szCs w:val="20"/>
        </w:rPr>
      </w:pPr>
      <w:r w:rsidRPr="003A151E">
        <w:rPr>
          <w:rStyle w:val="normaltextrun"/>
          <w:rFonts w:asciiTheme="majorHAnsi" w:hAnsiTheme="majorHAnsi" w:cstheme="majorHAnsi"/>
          <w:sz w:val="20"/>
          <w:szCs w:val="20"/>
          <w:lang w:val="en-US"/>
        </w:rPr>
        <w:t xml:space="preserve">M&amp;I SYSTEMS GROUP is a fast-growing technology leader and a global company with over 30 years of experience in the market, leveraging ERP, cloud, data, AI, IoT, software development, consulting, digital engineering, and proprietary platforms to address the entire breadth of business needs to a strong and loyal diversified customer base of more than 500 clients. With industry-leading expertise and outstanding technology know-how provided by more than 400 </w:t>
      </w:r>
      <w:proofErr w:type="gramStart"/>
      <w:r w:rsidRPr="003A151E">
        <w:rPr>
          <w:rStyle w:val="normaltextrun"/>
          <w:rFonts w:asciiTheme="majorHAnsi" w:hAnsiTheme="majorHAnsi" w:cstheme="majorHAnsi"/>
          <w:sz w:val="20"/>
          <w:szCs w:val="20"/>
          <w:lang w:val="en-US"/>
        </w:rPr>
        <w:t>highly-skilled</w:t>
      </w:r>
      <w:proofErr w:type="gramEnd"/>
      <w:r w:rsidRPr="003A151E">
        <w:rPr>
          <w:rStyle w:val="normaltextrun"/>
          <w:rFonts w:asciiTheme="majorHAnsi" w:hAnsiTheme="majorHAnsi" w:cstheme="majorHAnsi"/>
          <w:sz w:val="20"/>
          <w:szCs w:val="20"/>
          <w:lang w:val="en-US"/>
        </w:rPr>
        <w:t xml:space="preserve"> professionals, M&amp;I SYSTEMS GROUP supports customers and business partners in the successful implementation of digitalization and industrial transformation partnering with global tech companies such as SAP, Salesforce, Microsoft, IBM, </w:t>
      </w:r>
      <w:proofErr w:type="spellStart"/>
      <w:r w:rsidRPr="003A151E">
        <w:rPr>
          <w:rStyle w:val="normaltextrun"/>
          <w:rFonts w:asciiTheme="majorHAnsi" w:hAnsiTheme="majorHAnsi" w:cstheme="majorHAnsi"/>
          <w:sz w:val="20"/>
          <w:szCs w:val="20"/>
          <w:lang w:val="en-US"/>
        </w:rPr>
        <w:t>Celonis</w:t>
      </w:r>
      <w:proofErr w:type="spellEnd"/>
      <w:r w:rsidRPr="003A151E">
        <w:rPr>
          <w:rStyle w:val="normaltextrun"/>
          <w:rFonts w:asciiTheme="majorHAnsi" w:hAnsiTheme="majorHAnsi" w:cstheme="majorHAnsi"/>
          <w:sz w:val="20"/>
          <w:szCs w:val="20"/>
          <w:lang w:val="en-US"/>
        </w:rPr>
        <w:t xml:space="preserve">, Software </w:t>
      </w:r>
      <w:r w:rsidRPr="003A151E" w:rsidR="003A151E">
        <w:rPr>
          <w:rStyle w:val="normaltextrun"/>
          <w:rFonts w:asciiTheme="majorHAnsi" w:hAnsiTheme="majorHAnsi" w:cstheme="majorHAnsi"/>
          <w:sz w:val="20"/>
          <w:szCs w:val="20"/>
          <w:lang w:val="en-US"/>
        </w:rPr>
        <w:t>AG, FIS</w:t>
      </w:r>
      <w:r w:rsidRPr="003A151E">
        <w:rPr>
          <w:rStyle w:val="normaltextrun"/>
          <w:rFonts w:asciiTheme="majorHAnsi" w:hAnsiTheme="majorHAnsi" w:cstheme="majorHAnsi"/>
          <w:sz w:val="20"/>
          <w:szCs w:val="20"/>
          <w:lang w:val="en-US"/>
        </w:rPr>
        <w:t xml:space="preserve"> and STT to name a few.</w:t>
      </w:r>
      <w:r w:rsidRPr="003A151E">
        <w:rPr>
          <w:rStyle w:val="eop"/>
          <w:rFonts w:asciiTheme="majorHAnsi" w:hAnsiTheme="majorHAnsi" w:cstheme="majorHAnsi"/>
          <w:sz w:val="20"/>
          <w:szCs w:val="20"/>
        </w:rPr>
        <w:t> </w:t>
      </w:r>
    </w:p>
    <w:p w:rsidRPr="003A151E" w:rsidR="00C57400" w:rsidP="00C57400" w:rsidRDefault="00C57400" w14:paraId="7DA0C9E6" w14:textId="77777777">
      <w:pPr>
        <w:pStyle w:val="paragraph"/>
        <w:spacing w:before="0" w:beforeAutospacing="0" w:after="0" w:afterAutospacing="0"/>
        <w:textAlignment w:val="baseline"/>
        <w:rPr>
          <w:rFonts w:asciiTheme="majorHAnsi" w:hAnsiTheme="majorHAnsi" w:cstheme="majorHAnsi"/>
          <w:sz w:val="20"/>
          <w:szCs w:val="20"/>
        </w:rPr>
      </w:pPr>
      <w:r w:rsidRPr="003A151E">
        <w:rPr>
          <w:rStyle w:val="normaltextrun"/>
          <w:rFonts w:asciiTheme="majorHAnsi" w:hAnsiTheme="majorHAnsi" w:cstheme="majorHAnsi"/>
          <w:sz w:val="20"/>
          <w:szCs w:val="20"/>
          <w:lang w:val="en-US"/>
        </w:rPr>
        <w:t>Applying expertise in technology, fintech, data science, and business process automation, M&amp;I SYSTEMS GROUP successfully provides strategy, innovation, and transformation consulting across Adria region, DACH and the US. The Group’s unique value offering that distinguishes it from competitors is its proprietary Beyond Digital Platform, a cloud-based intelligent ERP framework, offering holistic and modular range of business and technological solutions, well-placed to ensure customers achieve their industrial transformation, digitalization and ESG goals across all industries.</w:t>
      </w:r>
      <w:r w:rsidRPr="003A151E">
        <w:rPr>
          <w:rStyle w:val="eop"/>
          <w:rFonts w:asciiTheme="majorHAnsi" w:hAnsiTheme="majorHAnsi" w:cstheme="majorHAnsi"/>
          <w:sz w:val="20"/>
          <w:szCs w:val="20"/>
        </w:rPr>
        <w:t> </w:t>
      </w:r>
    </w:p>
    <w:p w:rsidR="00C57400" w:rsidP="00C57400" w:rsidRDefault="00C57400" w14:paraId="1C6E847A"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rsidR="00C57400" w:rsidP="00C57400" w:rsidRDefault="00C57400" w14:paraId="56DD02D4"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rsidR="00C57400" w:rsidP="00C57400" w:rsidRDefault="00C57400" w14:paraId="77C255E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rsidR="00C57400" w:rsidP="00C57400" w:rsidRDefault="00C57400" w14:paraId="75678045"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rsidR="00C57400" w:rsidP="00C57400" w:rsidRDefault="00C57400" w14:paraId="1EB0DE2A"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rsidR="00C57400" w:rsidP="00C57400" w:rsidRDefault="00C57400" w14:paraId="0247B7E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rsidR="00C57400" w:rsidP="00C57400" w:rsidRDefault="00C57400" w14:paraId="146770DD"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rsidR="00C57400" w:rsidP="00C57400" w:rsidRDefault="00C57400" w14:paraId="5F61947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rsidR="00C57400" w:rsidP="00C57400" w:rsidRDefault="00C57400" w14:paraId="3D8A9E2F"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color w:val="000000"/>
        </w:rPr>
        <w:t> </w:t>
      </w:r>
    </w:p>
    <w:p w:rsidR="00C57400" w:rsidP="00C57400" w:rsidRDefault="00C57400" w14:paraId="09E346F2"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color w:val="333333"/>
        </w:rPr>
        <w:t> </w:t>
      </w:r>
    </w:p>
    <w:p w:rsidR="00C57400" w:rsidP="00C57400" w:rsidRDefault="00C57400" w14:paraId="6F256B88"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color w:val="333333"/>
        </w:rPr>
        <w:t> </w:t>
      </w:r>
    </w:p>
    <w:p w:rsidR="00C57400" w:rsidP="00C57400" w:rsidRDefault="00C57400" w14:paraId="099B3466"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C57400" w:rsidP="00C57400" w:rsidRDefault="00C57400" w14:paraId="2235E76D"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C57400" w:rsidP="00C57400" w:rsidRDefault="00C57400" w14:paraId="08FC072F"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Pr="00C57400" w:rsidR="000C0025" w:rsidP="00C57400" w:rsidRDefault="000C0025" w14:paraId="37532451" w14:textId="3969A0A5"/>
    <w:sectPr w:rsidRPr="00C57400" w:rsidR="000C0025" w:rsidSect="00AD5209">
      <w:headerReference w:type="default" r:id="rId11"/>
      <w:footerReference w:type="even" r:id="rId12"/>
      <w:footerReference w:type="default" r:id="rId13"/>
      <w:footerReference w:type="first" r:id="rId14"/>
      <w:pgSz w:w="11906" w:h="16838" w:orient="portrait"/>
      <w:pgMar w:top="1900"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A5190" w:rsidRDefault="007A5190" w14:paraId="104F7FC9" w14:textId="77777777">
      <w:pPr>
        <w:spacing w:after="0" w:line="240" w:lineRule="auto"/>
      </w:pPr>
      <w:r>
        <w:separator/>
      </w:r>
    </w:p>
  </w:endnote>
  <w:endnote w:type="continuationSeparator" w:id="0">
    <w:p w:rsidR="007A5190" w:rsidRDefault="007A5190" w14:paraId="170A63A9" w14:textId="77777777">
      <w:pPr>
        <w:spacing w:after="0" w:line="240" w:lineRule="auto"/>
      </w:pPr>
      <w:r>
        <w:continuationSeparator/>
      </w:r>
    </w:p>
  </w:endnote>
  <w:endnote w:type="continuationNotice" w:id="1">
    <w:p w:rsidR="007A5190" w:rsidRDefault="007A5190" w14:paraId="407F536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1267F0" w:rsidRDefault="00FF4406" w14:paraId="0F79B52B" w14:textId="62F297AE">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5" behindDoc="0" locked="0" layoutInCell="1" allowOverlap="1" wp14:anchorId="0FB1DA8F" wp14:editId="145C42EF">
              <wp:simplePos x="635" y="635"/>
              <wp:positionH relativeFrom="page">
                <wp:align>left</wp:align>
              </wp:positionH>
              <wp:positionV relativeFrom="page">
                <wp:align>bottom</wp:align>
              </wp:positionV>
              <wp:extent cx="443865" cy="443865"/>
              <wp:effectExtent l="0" t="0" r="3175" b="0"/>
              <wp:wrapNone/>
              <wp:docPr id="6" name="Textové pole 6"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FF4406" w:rsidR="00FF4406" w:rsidP="00FF4406" w:rsidRDefault="00FF4406" w14:paraId="3648ADF0" w14:textId="1D45A875">
                          <w:pPr>
                            <w:spacing w:after="0"/>
                            <w:rPr>
                              <w:noProof/>
                              <w:color w:val="000000"/>
                              <w:sz w:val="20"/>
                              <w:szCs w:val="20"/>
                            </w:rPr>
                          </w:pPr>
                          <w:r w:rsidRPr="00FF4406">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FB1DA8F">
              <v:stroke joinstyle="miter"/>
              <v:path gradientshapeok="t" o:connecttype="rect"/>
            </v:shapetype>
            <v:shape id="Textové pole 6"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alt="Seyfor: Non-public / Neveřejné"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">
              <v:textbox style="mso-fit-shape-to-text:t" inset="20pt,0,0,15pt">
                <w:txbxContent>
                  <w:p w:rsidRPr="00FF4406" w:rsidR="00FF4406" w:rsidP="00FF4406" w:rsidRDefault="00FF4406" w14:paraId="3648ADF0" w14:textId="1D45A875">
                    <w:pPr>
                      <w:spacing w:after="0"/>
                      <w:rPr>
                        <w:noProof/>
                        <w:color w:val="000000"/>
                        <w:sz w:val="20"/>
                        <w:szCs w:val="20"/>
                      </w:rPr>
                    </w:pPr>
                    <w:r w:rsidRPr="00FF4406">
                      <w:rPr>
                        <w:noProof/>
                        <w:color w:val="000000"/>
                        <w:sz w:val="20"/>
                        <w:szCs w:val="20"/>
                      </w:rPr>
                      <w:t>Seyfor: Non-public / Neveřejné</w:t>
                    </w:r>
                  </w:p>
                </w:txbxContent>
              </v:textbox>
              <w10:wrap anchorx="page" anchory="page"/>
            </v:shape>
          </w:pict>
        </mc:Fallback>
      </mc:AlternateContent>
    </w:r>
    <w:r w:rsidR="005E0BE5">
      <w:rPr>
        <w:noProof/>
      </w:rPr>
      <mc:AlternateContent>
        <mc:Choice Requires="wps">
          <w:drawing>
            <wp:anchor distT="0" distB="0" distL="0" distR="0" simplePos="0" relativeHeight="251658243" behindDoc="0" locked="0" layoutInCell="1" hidden="0" allowOverlap="1" wp14:anchorId="3FE791EB" wp14:editId="31D5B751">
              <wp:simplePos x="0" y="0"/>
              <wp:positionH relativeFrom="column">
                <wp:posOffset>-901699</wp:posOffset>
              </wp:positionH>
              <wp:positionV relativeFrom="paragraph">
                <wp:posOffset>0</wp:posOffset>
              </wp:positionV>
              <wp:extent cx="462915" cy="462915"/>
              <wp:effectExtent l="0" t="0" r="0" b="0"/>
              <wp:wrapNone/>
              <wp:docPr id="1" name="Obdĺžnik 1"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rsidR="001267F0" w:rsidRDefault="005E0BE5" w14:paraId="5F558975" w14:textId="77777777">
                          <w:pPr>
                            <w:spacing w:after="0" w:line="258" w:lineRule="auto"/>
                            <w:textDirection w:val="btLr"/>
                          </w:pPr>
                          <w:proofErr w:type="spellStart"/>
                          <w:r>
                            <w:rPr>
                              <w:color w:val="000000"/>
                              <w:sz w:val="20"/>
                            </w:rPr>
                            <w:t>Seyfor</w:t>
                          </w:r>
                          <w:proofErr w:type="spellEnd"/>
                          <w:r>
                            <w:rPr>
                              <w:color w:val="000000"/>
                              <w:sz w:val="20"/>
                            </w:rPr>
                            <w:t xml:space="preserve">: </w:t>
                          </w:r>
                          <w:proofErr w:type="spellStart"/>
                          <w:r>
                            <w:rPr>
                              <w:color w:val="000000"/>
                              <w:sz w:val="20"/>
                            </w:rPr>
                            <w:t>Non-public</w:t>
                          </w:r>
                          <w:proofErr w:type="spellEnd"/>
                          <w:r>
                            <w:rPr>
                              <w:color w:val="000000"/>
                              <w:sz w:val="20"/>
                            </w:rPr>
                            <w:t xml:space="preserve"> / </w:t>
                          </w:r>
                          <w:proofErr w:type="spellStart"/>
                          <w:r>
                            <w:rPr>
                              <w:color w:val="000000"/>
                              <w:sz w:val="20"/>
                            </w:rPr>
                            <w:t>Neveřejné</w:t>
                          </w:r>
                          <w:proofErr w:type="spellEnd"/>
                        </w:p>
                      </w:txbxContent>
                    </wps:txbx>
                    <wps:bodyPr spcFirstLastPara="1" wrap="square" lIns="254000" tIns="0" rIns="0" bIns="190500" anchor="b" anchorCtr="0">
                      <a:noAutofit/>
                    </wps:bodyPr>
                  </wps:wsp>
                </a:graphicData>
              </a:graphic>
            </wp:anchor>
          </w:drawing>
        </mc:Choice>
        <mc:Fallback>
          <w:pict>
            <v:rect id="Obdĺžnik 1" style="position:absolute;margin-left:-71pt;margin-top:0;width:36.45pt;height:36.45pt;z-index:251658243;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27" filled="f" stroked="f" w14:anchorId="3FE791EB"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">
              <v:textbox inset="20pt,0,0,15pt">
                <w:txbxContent>
                  <w:p w:rsidR="001267F0" w:rsidRDefault="005E0BE5" w14:paraId="5F558975" w14:textId="77777777">
                    <w:pPr>
                      <w:spacing w:after="0" w:line="258" w:lineRule="auto"/>
                      <w:textDirection w:val="btLr"/>
                    </w:pPr>
                    <w:proofErr w:type="spellStart"/>
                    <w:r>
                      <w:rPr>
                        <w:color w:val="000000"/>
                        <w:sz w:val="20"/>
                      </w:rPr>
                      <w:t>Seyfor</w:t>
                    </w:r>
                    <w:proofErr w:type="spellEnd"/>
                    <w:r>
                      <w:rPr>
                        <w:color w:val="000000"/>
                        <w:sz w:val="20"/>
                      </w:rPr>
                      <w:t xml:space="preserve">: </w:t>
                    </w:r>
                    <w:proofErr w:type="spellStart"/>
                    <w:r>
                      <w:rPr>
                        <w:color w:val="000000"/>
                        <w:sz w:val="20"/>
                      </w:rPr>
                      <w:t>Non-public</w:t>
                    </w:r>
                    <w:proofErr w:type="spellEnd"/>
                    <w:r>
                      <w:rPr>
                        <w:color w:val="000000"/>
                        <w:sz w:val="20"/>
                      </w:rPr>
                      <w:t xml:space="preserve"> / </w:t>
                    </w:r>
                    <w:proofErr w:type="spellStart"/>
                    <w:r>
                      <w:rPr>
                        <w:color w:val="000000"/>
                        <w:sz w:val="20"/>
                      </w:rPr>
                      <w:t>Neveřejné</w:t>
                    </w:r>
                    <w:proofErr w:type="spellEnd"/>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1267F0" w:rsidRDefault="005E0BE5" w14:paraId="5326709A" w14:textId="21BD9996">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1" behindDoc="0" locked="0" layoutInCell="1" hidden="0" allowOverlap="1" wp14:anchorId="6EE67B2F" wp14:editId="01B9C67E">
              <wp:simplePos x="0" y="0"/>
              <wp:positionH relativeFrom="column">
                <wp:posOffset>-901699</wp:posOffset>
              </wp:positionH>
              <wp:positionV relativeFrom="paragraph">
                <wp:posOffset>0</wp:posOffset>
              </wp:positionV>
              <wp:extent cx="462915" cy="462915"/>
              <wp:effectExtent l="0" t="0" r="0" b="0"/>
              <wp:wrapNone/>
              <wp:docPr id="2" name="Obdĺžnik 2"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rsidR="001267F0" w:rsidRDefault="001267F0" w14:paraId="6027137E" w14:textId="77777777">
                          <w:pPr>
                            <w:spacing w:after="0" w:line="258" w:lineRule="auto"/>
                            <w:textDirection w:val="btLr"/>
                          </w:pPr>
                        </w:p>
                      </w:txbxContent>
                    </wps:txbx>
                    <wps:bodyPr spcFirstLastPara="1" wrap="square" lIns="254000" tIns="0" rIns="0" bIns="190500" anchor="b" anchorCtr="0">
                      <a:noAutofit/>
                    </wps:bodyPr>
                  </wps:wsp>
                </a:graphicData>
              </a:graphic>
            </wp:anchor>
          </w:drawing>
        </mc:Choice>
        <mc:Fallback>
          <w:pict>
            <v:rect id="Obdĺžnik 2" style="position:absolute;margin-left:-71pt;margin-top:0;width:36.45pt;height:36.45pt;z-index:251658241;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28" filled="f" stroked="f" w14:anchorId="6EE67B2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">
              <v:textbox inset="20pt,0,0,15pt">
                <w:txbxContent>
                  <w:p w:rsidR="001267F0" w:rsidRDefault="001267F0" w14:paraId="6027137E" w14:textId="77777777">
                    <w:pPr>
                      <w:spacing w:after="0" w:line="258" w:lineRule="auto"/>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1267F0" w:rsidRDefault="00FF4406" w14:paraId="0530061C" w14:textId="6A26339C">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4" behindDoc="0" locked="0" layoutInCell="1" allowOverlap="1" wp14:anchorId="5696D4D7" wp14:editId="6C692708">
              <wp:simplePos x="635" y="635"/>
              <wp:positionH relativeFrom="page">
                <wp:align>left</wp:align>
              </wp:positionH>
              <wp:positionV relativeFrom="page">
                <wp:align>bottom</wp:align>
              </wp:positionV>
              <wp:extent cx="443865" cy="443865"/>
              <wp:effectExtent l="0" t="0" r="3175" b="0"/>
              <wp:wrapNone/>
              <wp:docPr id="5" name="Textové pole 5"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FF4406" w:rsidR="00FF4406" w:rsidP="00FF4406" w:rsidRDefault="00FF4406" w14:paraId="442F2F8C" w14:textId="613FECB8">
                          <w:pPr>
                            <w:spacing w:after="0"/>
                            <w:rPr>
                              <w:noProof/>
                              <w:color w:val="000000"/>
                              <w:sz w:val="20"/>
                              <w:szCs w:val="20"/>
                            </w:rPr>
                          </w:pPr>
                          <w:r w:rsidRPr="00FF4406">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696D4D7">
              <v:stroke joinstyle="miter"/>
              <v:path gradientshapeok="t" o:connecttype="rect"/>
            </v:shapetype>
            <v:shape id="Textové pole 5"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alt="Seyfor: Non-public / Neveřejné" o:spid="_x0000_s1029"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">
              <v:textbox style="mso-fit-shape-to-text:t" inset="20pt,0,0,15pt">
                <w:txbxContent>
                  <w:p w:rsidRPr="00FF4406" w:rsidR="00FF4406" w:rsidP="00FF4406" w:rsidRDefault="00FF4406" w14:paraId="442F2F8C" w14:textId="613FECB8">
                    <w:pPr>
                      <w:spacing w:after="0"/>
                      <w:rPr>
                        <w:noProof/>
                        <w:color w:val="000000"/>
                        <w:sz w:val="20"/>
                        <w:szCs w:val="20"/>
                      </w:rPr>
                    </w:pPr>
                    <w:r w:rsidRPr="00FF4406">
                      <w:rPr>
                        <w:noProof/>
                        <w:color w:val="000000"/>
                        <w:sz w:val="20"/>
                        <w:szCs w:val="20"/>
                      </w:rPr>
                      <w:t>Seyfor: Non-public / Neveřejné</w:t>
                    </w:r>
                  </w:p>
                </w:txbxContent>
              </v:textbox>
              <w10:wrap anchorx="page" anchory="page"/>
            </v:shape>
          </w:pict>
        </mc:Fallback>
      </mc:AlternateContent>
    </w:r>
    <w:r w:rsidR="005E0BE5">
      <w:rPr>
        <w:noProof/>
      </w:rPr>
      <mc:AlternateContent>
        <mc:Choice Requires="wps">
          <w:drawing>
            <wp:anchor distT="0" distB="0" distL="0" distR="0" simplePos="0" relativeHeight="251658242" behindDoc="0" locked="0" layoutInCell="1" hidden="0" allowOverlap="1" wp14:anchorId="6B095013" wp14:editId="5F51CCB5">
              <wp:simplePos x="0" y="0"/>
              <wp:positionH relativeFrom="column">
                <wp:posOffset>-901699</wp:posOffset>
              </wp:positionH>
              <wp:positionV relativeFrom="paragraph">
                <wp:posOffset>0</wp:posOffset>
              </wp:positionV>
              <wp:extent cx="462915" cy="462915"/>
              <wp:effectExtent l="0" t="0" r="0" b="0"/>
              <wp:wrapNone/>
              <wp:docPr id="3" name="Obdĺžnik 3"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rsidR="001267F0" w:rsidRDefault="005E0BE5" w14:paraId="342A2448" w14:textId="77777777">
                          <w:pPr>
                            <w:spacing w:after="0" w:line="258" w:lineRule="auto"/>
                            <w:textDirection w:val="btLr"/>
                          </w:pPr>
                          <w:proofErr w:type="spellStart"/>
                          <w:r>
                            <w:rPr>
                              <w:color w:val="000000"/>
                              <w:sz w:val="20"/>
                            </w:rPr>
                            <w:t>Seyfor</w:t>
                          </w:r>
                          <w:proofErr w:type="spellEnd"/>
                          <w:r>
                            <w:rPr>
                              <w:color w:val="000000"/>
                              <w:sz w:val="20"/>
                            </w:rPr>
                            <w:t xml:space="preserve">: </w:t>
                          </w:r>
                          <w:proofErr w:type="spellStart"/>
                          <w:r>
                            <w:rPr>
                              <w:color w:val="000000"/>
                              <w:sz w:val="20"/>
                            </w:rPr>
                            <w:t>Non-public</w:t>
                          </w:r>
                          <w:proofErr w:type="spellEnd"/>
                          <w:r>
                            <w:rPr>
                              <w:color w:val="000000"/>
                              <w:sz w:val="20"/>
                            </w:rPr>
                            <w:t xml:space="preserve"> / </w:t>
                          </w:r>
                          <w:proofErr w:type="spellStart"/>
                          <w:r>
                            <w:rPr>
                              <w:color w:val="000000"/>
                              <w:sz w:val="20"/>
                            </w:rPr>
                            <w:t>Neveřejné</w:t>
                          </w:r>
                          <w:proofErr w:type="spellEnd"/>
                        </w:p>
                      </w:txbxContent>
                    </wps:txbx>
                    <wps:bodyPr spcFirstLastPara="1" wrap="square" lIns="254000" tIns="0" rIns="0" bIns="190500" anchor="b" anchorCtr="0">
                      <a:noAutofit/>
                    </wps:bodyPr>
                  </wps:wsp>
                </a:graphicData>
              </a:graphic>
            </wp:anchor>
          </w:drawing>
        </mc:Choice>
        <mc:Fallback>
          <w:pict>
            <v:rect id="Obdĺžnik 3" style="position:absolute;margin-left:-71pt;margin-top:0;width:36.45pt;height:36.45pt;z-index:251658242;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30" filled="f" stroked="f" w14:anchorId="6B0950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">
              <v:textbox inset="20pt,0,0,15pt">
                <w:txbxContent>
                  <w:p w:rsidR="001267F0" w:rsidRDefault="005E0BE5" w14:paraId="342A2448" w14:textId="77777777">
                    <w:pPr>
                      <w:spacing w:after="0" w:line="258" w:lineRule="auto"/>
                      <w:textDirection w:val="btLr"/>
                    </w:pPr>
                    <w:proofErr w:type="spellStart"/>
                    <w:r>
                      <w:rPr>
                        <w:color w:val="000000"/>
                        <w:sz w:val="20"/>
                      </w:rPr>
                      <w:t>Seyfor</w:t>
                    </w:r>
                    <w:proofErr w:type="spellEnd"/>
                    <w:r>
                      <w:rPr>
                        <w:color w:val="000000"/>
                        <w:sz w:val="20"/>
                      </w:rPr>
                      <w:t xml:space="preserve">: </w:t>
                    </w:r>
                    <w:proofErr w:type="spellStart"/>
                    <w:r>
                      <w:rPr>
                        <w:color w:val="000000"/>
                        <w:sz w:val="20"/>
                      </w:rPr>
                      <w:t>Non-public</w:t>
                    </w:r>
                    <w:proofErr w:type="spellEnd"/>
                    <w:r>
                      <w:rPr>
                        <w:color w:val="000000"/>
                        <w:sz w:val="20"/>
                      </w:rPr>
                      <w:t xml:space="preserve"> / </w:t>
                    </w:r>
                    <w:proofErr w:type="spellStart"/>
                    <w:r>
                      <w:rPr>
                        <w:color w:val="000000"/>
                        <w:sz w:val="20"/>
                      </w:rPr>
                      <w:t>Neveřejné</w:t>
                    </w:r>
                    <w:proofErr w:type="spellEnd"/>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A5190" w:rsidRDefault="007A5190" w14:paraId="35E62961" w14:textId="77777777">
      <w:pPr>
        <w:spacing w:after="0" w:line="240" w:lineRule="auto"/>
      </w:pPr>
      <w:r>
        <w:separator/>
      </w:r>
    </w:p>
  </w:footnote>
  <w:footnote w:type="continuationSeparator" w:id="0">
    <w:p w:rsidR="007A5190" w:rsidRDefault="007A5190" w14:paraId="589365BD" w14:textId="77777777">
      <w:pPr>
        <w:spacing w:after="0" w:line="240" w:lineRule="auto"/>
      </w:pPr>
      <w:r>
        <w:continuationSeparator/>
      </w:r>
    </w:p>
  </w:footnote>
  <w:footnote w:type="continuationNotice" w:id="1">
    <w:p w:rsidR="007A5190" w:rsidRDefault="007A5190" w14:paraId="517D3FE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903178" w:rsidP="00551FE2" w:rsidRDefault="00903178" w14:paraId="2FA94202" w14:textId="79E83289">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8240" behindDoc="0" locked="0" layoutInCell="1" hidden="0" allowOverlap="1" wp14:anchorId="0B7A3B60" wp14:editId="55F119ED">
          <wp:simplePos x="0" y="0"/>
          <wp:positionH relativeFrom="column">
            <wp:posOffset>4436110</wp:posOffset>
          </wp:positionH>
          <wp:positionV relativeFrom="paragraph">
            <wp:posOffset>80780</wp:posOffset>
          </wp:positionV>
          <wp:extent cx="1206500" cy="34734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06500" cy="347345"/>
                  </a:xfrm>
                  <a:prstGeom prst="rect">
                    <a:avLst/>
                  </a:prstGeom>
                  <a:ln/>
                </pic:spPr>
              </pic:pic>
            </a:graphicData>
          </a:graphic>
        </wp:anchor>
      </w:drawing>
    </w:r>
  </w:p>
  <w:p w:rsidR="4369254D" w:rsidP="4369254D" w:rsidRDefault="4369254D" w14:paraId="2CB633F2" w14:textId="7CDE36F2">
    <w:pPr>
      <w:pBdr>
        <w:top w:val="nil" w:color="000000" w:sz="0" w:space="0"/>
        <w:left w:val="nil" w:color="000000" w:sz="0" w:space="0"/>
        <w:bottom w:val="nil" w:color="000000" w:sz="0" w:space="0"/>
        <w:right w:val="nil" w:color="000000" w:sz="0" w:space="0"/>
        <w:between w:val="nil" w:color="000000" w:sz="0" w:space="0"/>
      </w:pBdr>
      <w:tabs>
        <w:tab w:val="center" w:leader="none" w:pos="4536"/>
        <w:tab w:val="right" w:leader="none" w:pos="9072"/>
      </w:tabs>
      <w:spacing w:after="0" w:line="240" w:lineRule="auto"/>
    </w:pPr>
    <w:r w:rsidRPr="4369254D" w:rsidR="4369254D">
      <w:rPr>
        <w:color w:val="000000" w:themeColor="text1" w:themeTint="FF" w:themeShade="FF"/>
        <w:sz w:val="24"/>
        <w:szCs w:val="24"/>
      </w:rPr>
      <w:t>PRESS RELEAS</w:t>
    </w:r>
    <w:r w:rsidRPr="4369254D" w:rsidR="4369254D">
      <w:rPr>
        <w:color w:val="000000" w:themeColor="text1" w:themeTint="FF" w:themeShade="FF"/>
        <w:sz w:val="24"/>
        <w:szCs w:val="24"/>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13E3B"/>
    <w:multiLevelType w:val="multilevel"/>
    <w:tmpl w:val="51BAAA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FE5ACF"/>
    <w:multiLevelType w:val="multilevel"/>
    <w:tmpl w:val="FDBA5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6C5DD9"/>
    <w:multiLevelType w:val="multilevel"/>
    <w:tmpl w:val="2B0254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9304711">
    <w:abstractNumId w:val="1"/>
  </w:num>
  <w:num w:numId="2" w16cid:durableId="591209301">
    <w:abstractNumId w:val="2"/>
  </w:num>
  <w:num w:numId="3" w16cid:durableId="2027364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7F0"/>
    <w:rsid w:val="000007A0"/>
    <w:rsid w:val="00003013"/>
    <w:rsid w:val="000054A1"/>
    <w:rsid w:val="00007D28"/>
    <w:rsid w:val="0001173B"/>
    <w:rsid w:val="000169F2"/>
    <w:rsid w:val="00024523"/>
    <w:rsid w:val="00025444"/>
    <w:rsid w:val="00031A07"/>
    <w:rsid w:val="00032E64"/>
    <w:rsid w:val="00034DDC"/>
    <w:rsid w:val="000431D8"/>
    <w:rsid w:val="00051949"/>
    <w:rsid w:val="00051F91"/>
    <w:rsid w:val="00052F3F"/>
    <w:rsid w:val="000639BB"/>
    <w:rsid w:val="00070789"/>
    <w:rsid w:val="00070C88"/>
    <w:rsid w:val="00074868"/>
    <w:rsid w:val="00076B2B"/>
    <w:rsid w:val="0008079E"/>
    <w:rsid w:val="000811EA"/>
    <w:rsid w:val="000827D6"/>
    <w:rsid w:val="00086EC1"/>
    <w:rsid w:val="000A746E"/>
    <w:rsid w:val="000C0025"/>
    <w:rsid w:val="000C0350"/>
    <w:rsid w:val="000D271F"/>
    <w:rsid w:val="000E69D8"/>
    <w:rsid w:val="000E74C4"/>
    <w:rsid w:val="000F1972"/>
    <w:rsid w:val="000F6F8D"/>
    <w:rsid w:val="00103FC9"/>
    <w:rsid w:val="00110F01"/>
    <w:rsid w:val="001111AB"/>
    <w:rsid w:val="00122301"/>
    <w:rsid w:val="00125B85"/>
    <w:rsid w:val="00125BDC"/>
    <w:rsid w:val="001267F0"/>
    <w:rsid w:val="00127799"/>
    <w:rsid w:val="00135BBE"/>
    <w:rsid w:val="001364F1"/>
    <w:rsid w:val="00137B63"/>
    <w:rsid w:val="00141F8F"/>
    <w:rsid w:val="00144687"/>
    <w:rsid w:val="0014535B"/>
    <w:rsid w:val="001464E8"/>
    <w:rsid w:val="001466D7"/>
    <w:rsid w:val="00146EC6"/>
    <w:rsid w:val="00151DCE"/>
    <w:rsid w:val="00163660"/>
    <w:rsid w:val="00163D27"/>
    <w:rsid w:val="00164400"/>
    <w:rsid w:val="001723C6"/>
    <w:rsid w:val="0017331D"/>
    <w:rsid w:val="001770D8"/>
    <w:rsid w:val="00180612"/>
    <w:rsid w:val="00181392"/>
    <w:rsid w:val="00183CBB"/>
    <w:rsid w:val="001849B4"/>
    <w:rsid w:val="00186D2E"/>
    <w:rsid w:val="00195E7A"/>
    <w:rsid w:val="001A36CD"/>
    <w:rsid w:val="001A6BD4"/>
    <w:rsid w:val="001C377F"/>
    <w:rsid w:val="001C723D"/>
    <w:rsid w:val="001D0365"/>
    <w:rsid w:val="001D20DB"/>
    <w:rsid w:val="001D49C1"/>
    <w:rsid w:val="001F0953"/>
    <w:rsid w:val="001F272E"/>
    <w:rsid w:val="00201D5D"/>
    <w:rsid w:val="00205107"/>
    <w:rsid w:val="00205347"/>
    <w:rsid w:val="0021110F"/>
    <w:rsid w:val="00211A65"/>
    <w:rsid w:val="00214410"/>
    <w:rsid w:val="00216B42"/>
    <w:rsid w:val="002337F6"/>
    <w:rsid w:val="00237205"/>
    <w:rsid w:val="00242B6B"/>
    <w:rsid w:val="002452A0"/>
    <w:rsid w:val="00252FBD"/>
    <w:rsid w:val="002637C2"/>
    <w:rsid w:val="0026497E"/>
    <w:rsid w:val="00264F99"/>
    <w:rsid w:val="0027253C"/>
    <w:rsid w:val="00275709"/>
    <w:rsid w:val="00282810"/>
    <w:rsid w:val="00284E7A"/>
    <w:rsid w:val="002A5D4C"/>
    <w:rsid w:val="002B0E7A"/>
    <w:rsid w:val="002B667C"/>
    <w:rsid w:val="002C0BA2"/>
    <w:rsid w:val="002C6DF2"/>
    <w:rsid w:val="002D106A"/>
    <w:rsid w:val="002D2AAB"/>
    <w:rsid w:val="002D3B51"/>
    <w:rsid w:val="002D460B"/>
    <w:rsid w:val="002D4D3C"/>
    <w:rsid w:val="002E0570"/>
    <w:rsid w:val="002E1EED"/>
    <w:rsid w:val="002E72BA"/>
    <w:rsid w:val="002F41AD"/>
    <w:rsid w:val="003013DD"/>
    <w:rsid w:val="00304E8C"/>
    <w:rsid w:val="003079BA"/>
    <w:rsid w:val="003213FA"/>
    <w:rsid w:val="003333CA"/>
    <w:rsid w:val="00333976"/>
    <w:rsid w:val="003374D6"/>
    <w:rsid w:val="00342383"/>
    <w:rsid w:val="00345545"/>
    <w:rsid w:val="00347B9A"/>
    <w:rsid w:val="0035085E"/>
    <w:rsid w:val="00355E7D"/>
    <w:rsid w:val="003609A6"/>
    <w:rsid w:val="0036623D"/>
    <w:rsid w:val="003722FE"/>
    <w:rsid w:val="00374473"/>
    <w:rsid w:val="00385870"/>
    <w:rsid w:val="00386DBF"/>
    <w:rsid w:val="00391110"/>
    <w:rsid w:val="003A0F24"/>
    <w:rsid w:val="003A151E"/>
    <w:rsid w:val="003A2A52"/>
    <w:rsid w:val="003A6D83"/>
    <w:rsid w:val="003B5B06"/>
    <w:rsid w:val="003C1438"/>
    <w:rsid w:val="003C2647"/>
    <w:rsid w:val="003E20A2"/>
    <w:rsid w:val="003E5189"/>
    <w:rsid w:val="003E7493"/>
    <w:rsid w:val="003F07B4"/>
    <w:rsid w:val="003F35D0"/>
    <w:rsid w:val="003F5B75"/>
    <w:rsid w:val="004014C9"/>
    <w:rsid w:val="004040BA"/>
    <w:rsid w:val="00407DD3"/>
    <w:rsid w:val="004110A9"/>
    <w:rsid w:val="004122FA"/>
    <w:rsid w:val="00415C27"/>
    <w:rsid w:val="004227E4"/>
    <w:rsid w:val="0042429B"/>
    <w:rsid w:val="00427A5A"/>
    <w:rsid w:val="0043057A"/>
    <w:rsid w:val="00434DA0"/>
    <w:rsid w:val="00435845"/>
    <w:rsid w:val="00437237"/>
    <w:rsid w:val="004372D8"/>
    <w:rsid w:val="00444477"/>
    <w:rsid w:val="0044611B"/>
    <w:rsid w:val="00463254"/>
    <w:rsid w:val="004654A5"/>
    <w:rsid w:val="004662DB"/>
    <w:rsid w:val="0047114C"/>
    <w:rsid w:val="00471E14"/>
    <w:rsid w:val="00474164"/>
    <w:rsid w:val="00483399"/>
    <w:rsid w:val="004948A6"/>
    <w:rsid w:val="0049607F"/>
    <w:rsid w:val="004A4334"/>
    <w:rsid w:val="004A46BF"/>
    <w:rsid w:val="004A5E26"/>
    <w:rsid w:val="004A5FEF"/>
    <w:rsid w:val="004B12EE"/>
    <w:rsid w:val="004B233C"/>
    <w:rsid w:val="004B2529"/>
    <w:rsid w:val="004C038A"/>
    <w:rsid w:val="004C3EA7"/>
    <w:rsid w:val="004D0284"/>
    <w:rsid w:val="004D4C7B"/>
    <w:rsid w:val="004D7A3B"/>
    <w:rsid w:val="004E2624"/>
    <w:rsid w:val="004E5C19"/>
    <w:rsid w:val="004E7931"/>
    <w:rsid w:val="004E7BE4"/>
    <w:rsid w:val="004E7E8C"/>
    <w:rsid w:val="004F0F44"/>
    <w:rsid w:val="004F119E"/>
    <w:rsid w:val="004F1B48"/>
    <w:rsid w:val="004F569E"/>
    <w:rsid w:val="005027F8"/>
    <w:rsid w:val="0050555C"/>
    <w:rsid w:val="00507BF9"/>
    <w:rsid w:val="00513986"/>
    <w:rsid w:val="00514A15"/>
    <w:rsid w:val="00514E3B"/>
    <w:rsid w:val="00520166"/>
    <w:rsid w:val="00521551"/>
    <w:rsid w:val="00524600"/>
    <w:rsid w:val="005264A8"/>
    <w:rsid w:val="00530EEB"/>
    <w:rsid w:val="00531FD3"/>
    <w:rsid w:val="00533664"/>
    <w:rsid w:val="0054498C"/>
    <w:rsid w:val="00551FE2"/>
    <w:rsid w:val="00553F44"/>
    <w:rsid w:val="00564926"/>
    <w:rsid w:val="0057276D"/>
    <w:rsid w:val="00573BF7"/>
    <w:rsid w:val="00583E0F"/>
    <w:rsid w:val="00583FBC"/>
    <w:rsid w:val="00590989"/>
    <w:rsid w:val="0059505A"/>
    <w:rsid w:val="00596AAD"/>
    <w:rsid w:val="005A0E12"/>
    <w:rsid w:val="005C2612"/>
    <w:rsid w:val="005C5F0A"/>
    <w:rsid w:val="005D6B14"/>
    <w:rsid w:val="005E0BE5"/>
    <w:rsid w:val="005F0EEF"/>
    <w:rsid w:val="00626401"/>
    <w:rsid w:val="00634F75"/>
    <w:rsid w:val="006350CE"/>
    <w:rsid w:val="00637FE3"/>
    <w:rsid w:val="0064048E"/>
    <w:rsid w:val="00643766"/>
    <w:rsid w:val="00644BDD"/>
    <w:rsid w:val="00644F7F"/>
    <w:rsid w:val="00645651"/>
    <w:rsid w:val="006502D6"/>
    <w:rsid w:val="00654868"/>
    <w:rsid w:val="0066185A"/>
    <w:rsid w:val="006622D0"/>
    <w:rsid w:val="00667B0E"/>
    <w:rsid w:val="00670096"/>
    <w:rsid w:val="00673058"/>
    <w:rsid w:val="00680FB3"/>
    <w:rsid w:val="0068437C"/>
    <w:rsid w:val="00687D9A"/>
    <w:rsid w:val="00690E00"/>
    <w:rsid w:val="00693B7E"/>
    <w:rsid w:val="00693C85"/>
    <w:rsid w:val="00696EA8"/>
    <w:rsid w:val="006A3093"/>
    <w:rsid w:val="006A4BED"/>
    <w:rsid w:val="006A5084"/>
    <w:rsid w:val="006A5FE3"/>
    <w:rsid w:val="006A764C"/>
    <w:rsid w:val="006B16BD"/>
    <w:rsid w:val="006B3392"/>
    <w:rsid w:val="006B3479"/>
    <w:rsid w:val="006B3FE8"/>
    <w:rsid w:val="006C28D5"/>
    <w:rsid w:val="006D1EB3"/>
    <w:rsid w:val="006D1F71"/>
    <w:rsid w:val="006D34DE"/>
    <w:rsid w:val="006D464E"/>
    <w:rsid w:val="006D5E5F"/>
    <w:rsid w:val="006D6F99"/>
    <w:rsid w:val="006F053B"/>
    <w:rsid w:val="006F60A2"/>
    <w:rsid w:val="007000BE"/>
    <w:rsid w:val="00712BFC"/>
    <w:rsid w:val="00722B72"/>
    <w:rsid w:val="0073387E"/>
    <w:rsid w:val="007338C1"/>
    <w:rsid w:val="00735630"/>
    <w:rsid w:val="00741F24"/>
    <w:rsid w:val="00743DB6"/>
    <w:rsid w:val="00746B96"/>
    <w:rsid w:val="00747702"/>
    <w:rsid w:val="00753FA3"/>
    <w:rsid w:val="007550CC"/>
    <w:rsid w:val="00762FA2"/>
    <w:rsid w:val="00763053"/>
    <w:rsid w:val="00781D9F"/>
    <w:rsid w:val="00782892"/>
    <w:rsid w:val="007832B0"/>
    <w:rsid w:val="00787224"/>
    <w:rsid w:val="00787E71"/>
    <w:rsid w:val="00796BC9"/>
    <w:rsid w:val="007A2E36"/>
    <w:rsid w:val="007A5190"/>
    <w:rsid w:val="007B0A1D"/>
    <w:rsid w:val="007B1FE6"/>
    <w:rsid w:val="007B4C6F"/>
    <w:rsid w:val="007B7A63"/>
    <w:rsid w:val="007D5A19"/>
    <w:rsid w:val="007F5538"/>
    <w:rsid w:val="0080614F"/>
    <w:rsid w:val="00811C53"/>
    <w:rsid w:val="00811E83"/>
    <w:rsid w:val="0081277D"/>
    <w:rsid w:val="0081553A"/>
    <w:rsid w:val="00822306"/>
    <w:rsid w:val="00844B31"/>
    <w:rsid w:val="00850BE7"/>
    <w:rsid w:val="0085520F"/>
    <w:rsid w:val="008566B6"/>
    <w:rsid w:val="0086377D"/>
    <w:rsid w:val="00867C72"/>
    <w:rsid w:val="00872CBB"/>
    <w:rsid w:val="008755B5"/>
    <w:rsid w:val="00880568"/>
    <w:rsid w:val="008809E9"/>
    <w:rsid w:val="00883A30"/>
    <w:rsid w:val="0088433F"/>
    <w:rsid w:val="0089204E"/>
    <w:rsid w:val="0089237C"/>
    <w:rsid w:val="00894643"/>
    <w:rsid w:val="0089520D"/>
    <w:rsid w:val="008A4ABC"/>
    <w:rsid w:val="008B3424"/>
    <w:rsid w:val="008B3687"/>
    <w:rsid w:val="008C1D58"/>
    <w:rsid w:val="008D3095"/>
    <w:rsid w:val="008D7240"/>
    <w:rsid w:val="008F0FC8"/>
    <w:rsid w:val="008F1CAA"/>
    <w:rsid w:val="008F1D95"/>
    <w:rsid w:val="008F1F8A"/>
    <w:rsid w:val="008F61E2"/>
    <w:rsid w:val="008F7997"/>
    <w:rsid w:val="00903178"/>
    <w:rsid w:val="00904AF7"/>
    <w:rsid w:val="0091300E"/>
    <w:rsid w:val="00922E0C"/>
    <w:rsid w:val="009244C2"/>
    <w:rsid w:val="00925CCB"/>
    <w:rsid w:val="00930B72"/>
    <w:rsid w:val="00935647"/>
    <w:rsid w:val="00937639"/>
    <w:rsid w:val="00937832"/>
    <w:rsid w:val="00943AFD"/>
    <w:rsid w:val="009451A1"/>
    <w:rsid w:val="00955935"/>
    <w:rsid w:val="00961C39"/>
    <w:rsid w:val="009642D9"/>
    <w:rsid w:val="00965166"/>
    <w:rsid w:val="009663CE"/>
    <w:rsid w:val="00974470"/>
    <w:rsid w:val="00976E73"/>
    <w:rsid w:val="009802F4"/>
    <w:rsid w:val="009860D7"/>
    <w:rsid w:val="009872C9"/>
    <w:rsid w:val="00990F98"/>
    <w:rsid w:val="0099309C"/>
    <w:rsid w:val="009A2D16"/>
    <w:rsid w:val="009B5F00"/>
    <w:rsid w:val="009B608D"/>
    <w:rsid w:val="009B6A1D"/>
    <w:rsid w:val="009C0906"/>
    <w:rsid w:val="009C367D"/>
    <w:rsid w:val="009C6454"/>
    <w:rsid w:val="009C65B0"/>
    <w:rsid w:val="009C7056"/>
    <w:rsid w:val="009C7DD5"/>
    <w:rsid w:val="009D0796"/>
    <w:rsid w:val="009D1CA9"/>
    <w:rsid w:val="009D3C80"/>
    <w:rsid w:val="009D4D02"/>
    <w:rsid w:val="009E0FFA"/>
    <w:rsid w:val="009E1C93"/>
    <w:rsid w:val="009F0B1A"/>
    <w:rsid w:val="009F62D5"/>
    <w:rsid w:val="00A0078F"/>
    <w:rsid w:val="00A07DBB"/>
    <w:rsid w:val="00A14682"/>
    <w:rsid w:val="00A14FEF"/>
    <w:rsid w:val="00A25AD8"/>
    <w:rsid w:val="00A26270"/>
    <w:rsid w:val="00A3745F"/>
    <w:rsid w:val="00A41509"/>
    <w:rsid w:val="00A44058"/>
    <w:rsid w:val="00A6029E"/>
    <w:rsid w:val="00A70AAD"/>
    <w:rsid w:val="00A74C2B"/>
    <w:rsid w:val="00A84479"/>
    <w:rsid w:val="00AA3D5B"/>
    <w:rsid w:val="00AB1F20"/>
    <w:rsid w:val="00AB4380"/>
    <w:rsid w:val="00AB5E4D"/>
    <w:rsid w:val="00AB730A"/>
    <w:rsid w:val="00AC1AF9"/>
    <w:rsid w:val="00AC1C15"/>
    <w:rsid w:val="00AD1D9E"/>
    <w:rsid w:val="00AD5209"/>
    <w:rsid w:val="00AE06F0"/>
    <w:rsid w:val="00B020E3"/>
    <w:rsid w:val="00B03151"/>
    <w:rsid w:val="00B12711"/>
    <w:rsid w:val="00B1479A"/>
    <w:rsid w:val="00B14CD5"/>
    <w:rsid w:val="00B308BF"/>
    <w:rsid w:val="00B31A16"/>
    <w:rsid w:val="00B32F26"/>
    <w:rsid w:val="00B339AB"/>
    <w:rsid w:val="00B458C9"/>
    <w:rsid w:val="00B60010"/>
    <w:rsid w:val="00B75C0C"/>
    <w:rsid w:val="00B801BC"/>
    <w:rsid w:val="00B82643"/>
    <w:rsid w:val="00B8416D"/>
    <w:rsid w:val="00B875B9"/>
    <w:rsid w:val="00B92D82"/>
    <w:rsid w:val="00B96DCB"/>
    <w:rsid w:val="00BA121C"/>
    <w:rsid w:val="00BA4247"/>
    <w:rsid w:val="00BA6BF1"/>
    <w:rsid w:val="00BB6280"/>
    <w:rsid w:val="00BC1FC9"/>
    <w:rsid w:val="00BC3A13"/>
    <w:rsid w:val="00BC51E1"/>
    <w:rsid w:val="00BD01B3"/>
    <w:rsid w:val="00BD232D"/>
    <w:rsid w:val="00BE4302"/>
    <w:rsid w:val="00BE5C1B"/>
    <w:rsid w:val="00BF0CB5"/>
    <w:rsid w:val="00BF31FB"/>
    <w:rsid w:val="00C05E24"/>
    <w:rsid w:val="00C13B9C"/>
    <w:rsid w:val="00C13BEA"/>
    <w:rsid w:val="00C14D9C"/>
    <w:rsid w:val="00C15F00"/>
    <w:rsid w:val="00C16DC9"/>
    <w:rsid w:val="00C21B39"/>
    <w:rsid w:val="00C35219"/>
    <w:rsid w:val="00C3547C"/>
    <w:rsid w:val="00C50841"/>
    <w:rsid w:val="00C5598F"/>
    <w:rsid w:val="00C57400"/>
    <w:rsid w:val="00C57DB3"/>
    <w:rsid w:val="00C57EE0"/>
    <w:rsid w:val="00C64748"/>
    <w:rsid w:val="00C67163"/>
    <w:rsid w:val="00C76779"/>
    <w:rsid w:val="00C77539"/>
    <w:rsid w:val="00C81251"/>
    <w:rsid w:val="00C8394F"/>
    <w:rsid w:val="00C84561"/>
    <w:rsid w:val="00C850CD"/>
    <w:rsid w:val="00C862F0"/>
    <w:rsid w:val="00C86849"/>
    <w:rsid w:val="00C9396C"/>
    <w:rsid w:val="00C949D2"/>
    <w:rsid w:val="00C96D31"/>
    <w:rsid w:val="00CA0C59"/>
    <w:rsid w:val="00CA22A3"/>
    <w:rsid w:val="00CA3569"/>
    <w:rsid w:val="00CA5986"/>
    <w:rsid w:val="00CA6E66"/>
    <w:rsid w:val="00CB161C"/>
    <w:rsid w:val="00CC262D"/>
    <w:rsid w:val="00CE1737"/>
    <w:rsid w:val="00CE25D1"/>
    <w:rsid w:val="00CF26C0"/>
    <w:rsid w:val="00CF30B6"/>
    <w:rsid w:val="00CF5FC9"/>
    <w:rsid w:val="00CF7843"/>
    <w:rsid w:val="00D013B1"/>
    <w:rsid w:val="00D05787"/>
    <w:rsid w:val="00D12519"/>
    <w:rsid w:val="00D157E6"/>
    <w:rsid w:val="00D21823"/>
    <w:rsid w:val="00D23837"/>
    <w:rsid w:val="00D2394A"/>
    <w:rsid w:val="00D24F4D"/>
    <w:rsid w:val="00D373B4"/>
    <w:rsid w:val="00D3753B"/>
    <w:rsid w:val="00D4153B"/>
    <w:rsid w:val="00D453BE"/>
    <w:rsid w:val="00D474D0"/>
    <w:rsid w:val="00D475BB"/>
    <w:rsid w:val="00D520B5"/>
    <w:rsid w:val="00D52795"/>
    <w:rsid w:val="00D53A22"/>
    <w:rsid w:val="00D550C6"/>
    <w:rsid w:val="00D61A52"/>
    <w:rsid w:val="00D7024B"/>
    <w:rsid w:val="00D75911"/>
    <w:rsid w:val="00D83362"/>
    <w:rsid w:val="00D93819"/>
    <w:rsid w:val="00DA7905"/>
    <w:rsid w:val="00DB20A5"/>
    <w:rsid w:val="00DC14FC"/>
    <w:rsid w:val="00DC3262"/>
    <w:rsid w:val="00DC6109"/>
    <w:rsid w:val="00DC6B6F"/>
    <w:rsid w:val="00DD430D"/>
    <w:rsid w:val="00DD56FA"/>
    <w:rsid w:val="00DE3947"/>
    <w:rsid w:val="00DF58BF"/>
    <w:rsid w:val="00E01A32"/>
    <w:rsid w:val="00E01C9B"/>
    <w:rsid w:val="00E03DA5"/>
    <w:rsid w:val="00E045F3"/>
    <w:rsid w:val="00E04FA1"/>
    <w:rsid w:val="00E056C7"/>
    <w:rsid w:val="00E10057"/>
    <w:rsid w:val="00E13F63"/>
    <w:rsid w:val="00E221AB"/>
    <w:rsid w:val="00E3029C"/>
    <w:rsid w:val="00E34E83"/>
    <w:rsid w:val="00E37A01"/>
    <w:rsid w:val="00E43C91"/>
    <w:rsid w:val="00E54BB7"/>
    <w:rsid w:val="00E60F0B"/>
    <w:rsid w:val="00E62319"/>
    <w:rsid w:val="00E64035"/>
    <w:rsid w:val="00E6420F"/>
    <w:rsid w:val="00E801E1"/>
    <w:rsid w:val="00E85A3F"/>
    <w:rsid w:val="00E87101"/>
    <w:rsid w:val="00E97F36"/>
    <w:rsid w:val="00EA250B"/>
    <w:rsid w:val="00EA5883"/>
    <w:rsid w:val="00EA5C90"/>
    <w:rsid w:val="00EB3187"/>
    <w:rsid w:val="00EB4DA6"/>
    <w:rsid w:val="00EC288D"/>
    <w:rsid w:val="00EC56EE"/>
    <w:rsid w:val="00ED23B9"/>
    <w:rsid w:val="00ED364A"/>
    <w:rsid w:val="00ED683F"/>
    <w:rsid w:val="00EE1F15"/>
    <w:rsid w:val="00EF1530"/>
    <w:rsid w:val="00EF2D0E"/>
    <w:rsid w:val="00F00369"/>
    <w:rsid w:val="00F00F97"/>
    <w:rsid w:val="00F140CF"/>
    <w:rsid w:val="00F2109B"/>
    <w:rsid w:val="00F24117"/>
    <w:rsid w:val="00F249CA"/>
    <w:rsid w:val="00F24ED6"/>
    <w:rsid w:val="00F33AB3"/>
    <w:rsid w:val="00F37489"/>
    <w:rsid w:val="00F37F80"/>
    <w:rsid w:val="00F41D34"/>
    <w:rsid w:val="00F478DC"/>
    <w:rsid w:val="00F51897"/>
    <w:rsid w:val="00F57473"/>
    <w:rsid w:val="00F8108E"/>
    <w:rsid w:val="00F86D8F"/>
    <w:rsid w:val="00F949A1"/>
    <w:rsid w:val="00FB010A"/>
    <w:rsid w:val="00FB2B46"/>
    <w:rsid w:val="00FB51E3"/>
    <w:rsid w:val="00FC0A01"/>
    <w:rsid w:val="00FC0E11"/>
    <w:rsid w:val="00FC5428"/>
    <w:rsid w:val="00FD021C"/>
    <w:rsid w:val="00FD3292"/>
    <w:rsid w:val="00FD4DF2"/>
    <w:rsid w:val="00FE0D91"/>
    <w:rsid w:val="00FE295D"/>
    <w:rsid w:val="00FE7F5A"/>
    <w:rsid w:val="00FF001C"/>
    <w:rsid w:val="00FF4406"/>
    <w:rsid w:val="00FF7562"/>
    <w:rsid w:val="01AD9668"/>
    <w:rsid w:val="01DA65D4"/>
    <w:rsid w:val="099F5773"/>
    <w:rsid w:val="0C006383"/>
    <w:rsid w:val="0C20554D"/>
    <w:rsid w:val="0CE30568"/>
    <w:rsid w:val="0D80ECE3"/>
    <w:rsid w:val="12E30CB4"/>
    <w:rsid w:val="1405614F"/>
    <w:rsid w:val="18022B12"/>
    <w:rsid w:val="1C8D05B0"/>
    <w:rsid w:val="1D244DD6"/>
    <w:rsid w:val="1DFA7077"/>
    <w:rsid w:val="1E1322FE"/>
    <w:rsid w:val="1E9D4C26"/>
    <w:rsid w:val="1F0E433E"/>
    <w:rsid w:val="200C3123"/>
    <w:rsid w:val="2011E3DF"/>
    <w:rsid w:val="211A7CF2"/>
    <w:rsid w:val="218D2BA7"/>
    <w:rsid w:val="23D2CAEA"/>
    <w:rsid w:val="25A5F7A6"/>
    <w:rsid w:val="28697D87"/>
    <w:rsid w:val="2A60F614"/>
    <w:rsid w:val="2B313AB6"/>
    <w:rsid w:val="2C54F1AB"/>
    <w:rsid w:val="2C938DAF"/>
    <w:rsid w:val="2CB1D104"/>
    <w:rsid w:val="32063633"/>
    <w:rsid w:val="32F8A01E"/>
    <w:rsid w:val="3312269C"/>
    <w:rsid w:val="35478569"/>
    <w:rsid w:val="369024E5"/>
    <w:rsid w:val="434C1CA2"/>
    <w:rsid w:val="4369254D"/>
    <w:rsid w:val="49BA7EFD"/>
    <w:rsid w:val="4F5CE873"/>
    <w:rsid w:val="4FC0108F"/>
    <w:rsid w:val="51D86910"/>
    <w:rsid w:val="52EF880E"/>
    <w:rsid w:val="54886074"/>
    <w:rsid w:val="54A43277"/>
    <w:rsid w:val="5A7CD2AB"/>
    <w:rsid w:val="5AB0C5E2"/>
    <w:rsid w:val="5DBDCCC2"/>
    <w:rsid w:val="5DF3D9F0"/>
    <w:rsid w:val="60782C46"/>
    <w:rsid w:val="60EE48E7"/>
    <w:rsid w:val="61CFCA78"/>
    <w:rsid w:val="61E631F5"/>
    <w:rsid w:val="65FFEB28"/>
    <w:rsid w:val="67012D1C"/>
    <w:rsid w:val="693962B9"/>
    <w:rsid w:val="693DE738"/>
    <w:rsid w:val="6A89142B"/>
    <w:rsid w:val="70EBE0BE"/>
    <w:rsid w:val="71914BEB"/>
    <w:rsid w:val="73984CD6"/>
    <w:rsid w:val="759422B0"/>
    <w:rsid w:val="7BE692E5"/>
    <w:rsid w:val="7E1EA459"/>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9568D"/>
  <w15:docId w15:val="{B1FF3B0B-31BE-49E1-B6E7-5CBEB277C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paragraph" w:styleId="Revize">
    <w:name w:val="Revision"/>
    <w:hidden/>
    <w:uiPriority w:val="99"/>
    <w:semiHidden/>
    <w:rsid w:val="000811EA"/>
    <w:pPr>
      <w:spacing w:after="0" w:line="240" w:lineRule="auto"/>
    </w:p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hAnsi="Georgia" w:eastAsia="Georgia" w:cs="Georgia"/>
      <w:i/>
      <w:color w:val="666666"/>
      <w:sz w:val="48"/>
      <w:szCs w:val="48"/>
    </w:rPr>
  </w:style>
  <w:style w:type="paragraph" w:styleId="Zhlav">
    <w:name w:val="header"/>
    <w:basedOn w:val="Normln"/>
    <w:link w:val="ZhlavChar"/>
    <w:uiPriority w:val="99"/>
    <w:unhideWhenUsed/>
    <w:rsid w:val="00AD1D9E"/>
    <w:pPr>
      <w:tabs>
        <w:tab w:val="center" w:pos="4536"/>
        <w:tab w:val="right" w:pos="9072"/>
      </w:tabs>
      <w:spacing w:after="0" w:line="240" w:lineRule="auto"/>
    </w:pPr>
  </w:style>
  <w:style w:type="character" w:styleId="ZhlavChar" w:customStyle="1">
    <w:name w:val="Záhlaví Char"/>
    <w:basedOn w:val="Standardnpsmoodstavce"/>
    <w:link w:val="Zhlav"/>
    <w:uiPriority w:val="99"/>
    <w:rsid w:val="00AD1D9E"/>
  </w:style>
  <w:style w:type="character" w:styleId="Odkaznakoment">
    <w:name w:val="annotation reference"/>
    <w:basedOn w:val="Standardnpsmoodstavce"/>
    <w:uiPriority w:val="99"/>
    <w:semiHidden/>
    <w:unhideWhenUsed/>
    <w:rsid w:val="002C6DF2"/>
    <w:rPr>
      <w:sz w:val="16"/>
      <w:szCs w:val="16"/>
    </w:rPr>
  </w:style>
  <w:style w:type="paragraph" w:styleId="Textkomente">
    <w:name w:val="annotation text"/>
    <w:basedOn w:val="Normln"/>
    <w:link w:val="TextkomenteChar"/>
    <w:uiPriority w:val="99"/>
    <w:unhideWhenUsed/>
    <w:rsid w:val="002C6DF2"/>
    <w:pPr>
      <w:spacing w:line="240" w:lineRule="auto"/>
    </w:pPr>
    <w:rPr>
      <w:sz w:val="20"/>
      <w:szCs w:val="20"/>
    </w:rPr>
  </w:style>
  <w:style w:type="character" w:styleId="TextkomenteChar" w:customStyle="1">
    <w:name w:val="Text komentáře Char"/>
    <w:basedOn w:val="Standardnpsmoodstavce"/>
    <w:link w:val="Textkomente"/>
    <w:uiPriority w:val="99"/>
    <w:rsid w:val="002C6DF2"/>
    <w:rPr>
      <w:sz w:val="20"/>
      <w:szCs w:val="20"/>
    </w:rPr>
  </w:style>
  <w:style w:type="paragraph" w:styleId="Pedmtkomente">
    <w:name w:val="annotation subject"/>
    <w:basedOn w:val="Textkomente"/>
    <w:next w:val="Textkomente"/>
    <w:link w:val="PedmtkomenteChar"/>
    <w:uiPriority w:val="99"/>
    <w:semiHidden/>
    <w:unhideWhenUsed/>
    <w:rsid w:val="002C6DF2"/>
    <w:rPr>
      <w:b/>
      <w:bCs/>
    </w:rPr>
  </w:style>
  <w:style w:type="character" w:styleId="PedmtkomenteChar" w:customStyle="1">
    <w:name w:val="Předmět komentáře Char"/>
    <w:basedOn w:val="TextkomenteChar"/>
    <w:link w:val="Pedmtkomente"/>
    <w:uiPriority w:val="99"/>
    <w:semiHidden/>
    <w:rsid w:val="002C6DF2"/>
    <w:rPr>
      <w:b/>
      <w:bCs/>
      <w:sz w:val="20"/>
      <w:szCs w:val="20"/>
    </w:rPr>
  </w:style>
  <w:style w:type="paragraph" w:styleId="paragraph" w:customStyle="1">
    <w:name w:val="paragraph"/>
    <w:basedOn w:val="Normln"/>
    <w:rsid w:val="006D34DE"/>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Standardnpsmoodstavce"/>
    <w:rsid w:val="006D34DE"/>
  </w:style>
  <w:style w:type="character" w:styleId="eop" w:customStyle="1">
    <w:name w:val="eop"/>
    <w:basedOn w:val="Standardnpsmoodstavce"/>
    <w:rsid w:val="006D34DE"/>
  </w:style>
  <w:style w:type="character" w:styleId="scxw243894635" w:customStyle="1">
    <w:name w:val="scxw243894635"/>
    <w:basedOn w:val="Standardnpsmoodstavce"/>
    <w:rsid w:val="000C0025"/>
  </w:style>
  <w:style w:type="paragraph" w:styleId="Zpat">
    <w:name w:val="footer"/>
    <w:basedOn w:val="Normln"/>
    <w:link w:val="ZpatChar"/>
    <w:uiPriority w:val="99"/>
    <w:semiHidden/>
    <w:unhideWhenUsed/>
    <w:rsid w:val="00531FD3"/>
    <w:pPr>
      <w:tabs>
        <w:tab w:val="center" w:pos="4536"/>
        <w:tab w:val="right" w:pos="9072"/>
      </w:tabs>
      <w:spacing w:after="0" w:line="240" w:lineRule="auto"/>
    </w:pPr>
  </w:style>
  <w:style w:type="character" w:styleId="ZpatChar" w:customStyle="1">
    <w:name w:val="Zápatí Char"/>
    <w:basedOn w:val="Standardnpsmoodstavce"/>
    <w:link w:val="Zpat"/>
    <w:uiPriority w:val="99"/>
    <w:semiHidden/>
    <w:rsid w:val="00531FD3"/>
  </w:style>
  <w:style w:type="table" w:styleId="TableNormal1" w:customStyle="1">
    <w:name w:val="Table Normal1"/>
    <w:rsid w:val="00483399"/>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20">
      <w:bodyDiv w:val="1"/>
      <w:marLeft w:val="0"/>
      <w:marRight w:val="0"/>
      <w:marTop w:val="0"/>
      <w:marBottom w:val="0"/>
      <w:divBdr>
        <w:top w:val="none" w:sz="0" w:space="0" w:color="auto"/>
        <w:left w:val="none" w:sz="0" w:space="0" w:color="auto"/>
        <w:bottom w:val="none" w:sz="0" w:space="0" w:color="auto"/>
        <w:right w:val="none" w:sz="0" w:space="0" w:color="auto"/>
      </w:divBdr>
    </w:div>
    <w:div w:id="1452900090">
      <w:bodyDiv w:val="1"/>
      <w:marLeft w:val="0"/>
      <w:marRight w:val="0"/>
      <w:marTop w:val="0"/>
      <w:marBottom w:val="0"/>
      <w:divBdr>
        <w:top w:val="none" w:sz="0" w:space="0" w:color="auto"/>
        <w:left w:val="none" w:sz="0" w:space="0" w:color="auto"/>
        <w:bottom w:val="none" w:sz="0" w:space="0" w:color="auto"/>
        <w:right w:val="none" w:sz="0" w:space="0" w:color="auto"/>
      </w:divBdr>
      <w:divsChild>
        <w:div w:id="2063359006">
          <w:marLeft w:val="0"/>
          <w:marRight w:val="0"/>
          <w:marTop w:val="0"/>
          <w:marBottom w:val="0"/>
          <w:divBdr>
            <w:top w:val="none" w:sz="0" w:space="0" w:color="auto"/>
            <w:left w:val="none" w:sz="0" w:space="0" w:color="auto"/>
            <w:bottom w:val="none" w:sz="0" w:space="0" w:color="auto"/>
            <w:right w:val="none" w:sz="0" w:space="0" w:color="auto"/>
          </w:divBdr>
        </w:div>
        <w:div w:id="241649793">
          <w:marLeft w:val="0"/>
          <w:marRight w:val="0"/>
          <w:marTop w:val="0"/>
          <w:marBottom w:val="0"/>
          <w:divBdr>
            <w:top w:val="none" w:sz="0" w:space="0" w:color="auto"/>
            <w:left w:val="none" w:sz="0" w:space="0" w:color="auto"/>
            <w:bottom w:val="none" w:sz="0" w:space="0" w:color="auto"/>
            <w:right w:val="none" w:sz="0" w:space="0" w:color="auto"/>
          </w:divBdr>
        </w:div>
        <w:div w:id="406194018">
          <w:marLeft w:val="0"/>
          <w:marRight w:val="0"/>
          <w:marTop w:val="0"/>
          <w:marBottom w:val="0"/>
          <w:divBdr>
            <w:top w:val="none" w:sz="0" w:space="0" w:color="auto"/>
            <w:left w:val="none" w:sz="0" w:space="0" w:color="auto"/>
            <w:bottom w:val="none" w:sz="0" w:space="0" w:color="auto"/>
            <w:right w:val="none" w:sz="0" w:space="0" w:color="auto"/>
          </w:divBdr>
        </w:div>
        <w:div w:id="886990602">
          <w:marLeft w:val="0"/>
          <w:marRight w:val="0"/>
          <w:marTop w:val="0"/>
          <w:marBottom w:val="0"/>
          <w:divBdr>
            <w:top w:val="none" w:sz="0" w:space="0" w:color="auto"/>
            <w:left w:val="none" w:sz="0" w:space="0" w:color="auto"/>
            <w:bottom w:val="none" w:sz="0" w:space="0" w:color="auto"/>
            <w:right w:val="none" w:sz="0" w:space="0" w:color="auto"/>
          </w:divBdr>
        </w:div>
        <w:div w:id="128522464">
          <w:marLeft w:val="0"/>
          <w:marRight w:val="0"/>
          <w:marTop w:val="0"/>
          <w:marBottom w:val="0"/>
          <w:divBdr>
            <w:top w:val="none" w:sz="0" w:space="0" w:color="auto"/>
            <w:left w:val="none" w:sz="0" w:space="0" w:color="auto"/>
            <w:bottom w:val="none" w:sz="0" w:space="0" w:color="auto"/>
            <w:right w:val="none" w:sz="0" w:space="0" w:color="auto"/>
          </w:divBdr>
        </w:div>
        <w:div w:id="1263420492">
          <w:marLeft w:val="0"/>
          <w:marRight w:val="0"/>
          <w:marTop w:val="0"/>
          <w:marBottom w:val="0"/>
          <w:divBdr>
            <w:top w:val="none" w:sz="0" w:space="0" w:color="auto"/>
            <w:left w:val="none" w:sz="0" w:space="0" w:color="auto"/>
            <w:bottom w:val="none" w:sz="0" w:space="0" w:color="auto"/>
            <w:right w:val="none" w:sz="0" w:space="0" w:color="auto"/>
          </w:divBdr>
        </w:div>
        <w:div w:id="935678068">
          <w:marLeft w:val="0"/>
          <w:marRight w:val="0"/>
          <w:marTop w:val="0"/>
          <w:marBottom w:val="0"/>
          <w:divBdr>
            <w:top w:val="none" w:sz="0" w:space="0" w:color="auto"/>
            <w:left w:val="none" w:sz="0" w:space="0" w:color="auto"/>
            <w:bottom w:val="none" w:sz="0" w:space="0" w:color="auto"/>
            <w:right w:val="none" w:sz="0" w:space="0" w:color="auto"/>
          </w:divBdr>
        </w:div>
        <w:div w:id="2133160459">
          <w:marLeft w:val="0"/>
          <w:marRight w:val="0"/>
          <w:marTop w:val="0"/>
          <w:marBottom w:val="0"/>
          <w:divBdr>
            <w:top w:val="none" w:sz="0" w:space="0" w:color="auto"/>
            <w:left w:val="none" w:sz="0" w:space="0" w:color="auto"/>
            <w:bottom w:val="none" w:sz="0" w:space="0" w:color="auto"/>
            <w:right w:val="none" w:sz="0" w:space="0" w:color="auto"/>
          </w:divBdr>
        </w:div>
        <w:div w:id="862209754">
          <w:marLeft w:val="0"/>
          <w:marRight w:val="0"/>
          <w:marTop w:val="0"/>
          <w:marBottom w:val="0"/>
          <w:divBdr>
            <w:top w:val="none" w:sz="0" w:space="0" w:color="auto"/>
            <w:left w:val="none" w:sz="0" w:space="0" w:color="auto"/>
            <w:bottom w:val="none" w:sz="0" w:space="0" w:color="auto"/>
            <w:right w:val="none" w:sz="0" w:space="0" w:color="auto"/>
          </w:divBdr>
        </w:div>
        <w:div w:id="597442342">
          <w:marLeft w:val="0"/>
          <w:marRight w:val="0"/>
          <w:marTop w:val="0"/>
          <w:marBottom w:val="0"/>
          <w:divBdr>
            <w:top w:val="none" w:sz="0" w:space="0" w:color="auto"/>
            <w:left w:val="none" w:sz="0" w:space="0" w:color="auto"/>
            <w:bottom w:val="none" w:sz="0" w:space="0" w:color="auto"/>
            <w:right w:val="none" w:sz="0" w:space="0" w:color="auto"/>
          </w:divBdr>
        </w:div>
        <w:div w:id="605231924">
          <w:marLeft w:val="0"/>
          <w:marRight w:val="0"/>
          <w:marTop w:val="0"/>
          <w:marBottom w:val="0"/>
          <w:divBdr>
            <w:top w:val="none" w:sz="0" w:space="0" w:color="auto"/>
            <w:left w:val="none" w:sz="0" w:space="0" w:color="auto"/>
            <w:bottom w:val="none" w:sz="0" w:space="0" w:color="auto"/>
            <w:right w:val="none" w:sz="0" w:space="0" w:color="auto"/>
          </w:divBdr>
        </w:div>
        <w:div w:id="710346906">
          <w:marLeft w:val="0"/>
          <w:marRight w:val="0"/>
          <w:marTop w:val="0"/>
          <w:marBottom w:val="0"/>
          <w:divBdr>
            <w:top w:val="none" w:sz="0" w:space="0" w:color="auto"/>
            <w:left w:val="none" w:sz="0" w:space="0" w:color="auto"/>
            <w:bottom w:val="none" w:sz="0" w:space="0" w:color="auto"/>
            <w:right w:val="none" w:sz="0" w:space="0" w:color="auto"/>
          </w:divBdr>
        </w:div>
        <w:div w:id="103890037">
          <w:marLeft w:val="0"/>
          <w:marRight w:val="0"/>
          <w:marTop w:val="0"/>
          <w:marBottom w:val="0"/>
          <w:divBdr>
            <w:top w:val="none" w:sz="0" w:space="0" w:color="auto"/>
            <w:left w:val="none" w:sz="0" w:space="0" w:color="auto"/>
            <w:bottom w:val="none" w:sz="0" w:space="0" w:color="auto"/>
            <w:right w:val="none" w:sz="0" w:space="0" w:color="auto"/>
          </w:divBdr>
        </w:div>
        <w:div w:id="1535458072">
          <w:marLeft w:val="0"/>
          <w:marRight w:val="0"/>
          <w:marTop w:val="0"/>
          <w:marBottom w:val="0"/>
          <w:divBdr>
            <w:top w:val="none" w:sz="0" w:space="0" w:color="auto"/>
            <w:left w:val="none" w:sz="0" w:space="0" w:color="auto"/>
            <w:bottom w:val="none" w:sz="0" w:space="0" w:color="auto"/>
            <w:right w:val="none" w:sz="0" w:space="0" w:color="auto"/>
          </w:divBdr>
        </w:div>
        <w:div w:id="779879011">
          <w:marLeft w:val="0"/>
          <w:marRight w:val="0"/>
          <w:marTop w:val="0"/>
          <w:marBottom w:val="0"/>
          <w:divBdr>
            <w:top w:val="none" w:sz="0" w:space="0" w:color="auto"/>
            <w:left w:val="none" w:sz="0" w:space="0" w:color="auto"/>
            <w:bottom w:val="none" w:sz="0" w:space="0" w:color="auto"/>
            <w:right w:val="none" w:sz="0" w:space="0" w:color="auto"/>
          </w:divBdr>
        </w:div>
        <w:div w:id="371074842">
          <w:marLeft w:val="0"/>
          <w:marRight w:val="0"/>
          <w:marTop w:val="0"/>
          <w:marBottom w:val="0"/>
          <w:divBdr>
            <w:top w:val="none" w:sz="0" w:space="0" w:color="auto"/>
            <w:left w:val="none" w:sz="0" w:space="0" w:color="auto"/>
            <w:bottom w:val="none" w:sz="0" w:space="0" w:color="auto"/>
            <w:right w:val="none" w:sz="0" w:space="0" w:color="auto"/>
          </w:divBdr>
        </w:div>
        <w:div w:id="814102116">
          <w:marLeft w:val="0"/>
          <w:marRight w:val="0"/>
          <w:marTop w:val="0"/>
          <w:marBottom w:val="0"/>
          <w:divBdr>
            <w:top w:val="none" w:sz="0" w:space="0" w:color="auto"/>
            <w:left w:val="none" w:sz="0" w:space="0" w:color="auto"/>
            <w:bottom w:val="none" w:sz="0" w:space="0" w:color="auto"/>
            <w:right w:val="none" w:sz="0" w:space="0" w:color="auto"/>
          </w:divBdr>
        </w:div>
        <w:div w:id="726533361">
          <w:marLeft w:val="0"/>
          <w:marRight w:val="0"/>
          <w:marTop w:val="0"/>
          <w:marBottom w:val="0"/>
          <w:divBdr>
            <w:top w:val="none" w:sz="0" w:space="0" w:color="auto"/>
            <w:left w:val="none" w:sz="0" w:space="0" w:color="auto"/>
            <w:bottom w:val="none" w:sz="0" w:space="0" w:color="auto"/>
            <w:right w:val="none" w:sz="0" w:space="0" w:color="auto"/>
          </w:divBdr>
        </w:div>
        <w:div w:id="754714338">
          <w:marLeft w:val="0"/>
          <w:marRight w:val="0"/>
          <w:marTop w:val="0"/>
          <w:marBottom w:val="0"/>
          <w:divBdr>
            <w:top w:val="none" w:sz="0" w:space="0" w:color="auto"/>
            <w:left w:val="none" w:sz="0" w:space="0" w:color="auto"/>
            <w:bottom w:val="none" w:sz="0" w:space="0" w:color="auto"/>
            <w:right w:val="none" w:sz="0" w:space="0" w:color="auto"/>
          </w:divBdr>
        </w:div>
        <w:div w:id="317655690">
          <w:marLeft w:val="0"/>
          <w:marRight w:val="0"/>
          <w:marTop w:val="0"/>
          <w:marBottom w:val="0"/>
          <w:divBdr>
            <w:top w:val="none" w:sz="0" w:space="0" w:color="auto"/>
            <w:left w:val="none" w:sz="0" w:space="0" w:color="auto"/>
            <w:bottom w:val="none" w:sz="0" w:space="0" w:color="auto"/>
            <w:right w:val="none" w:sz="0" w:space="0" w:color="auto"/>
          </w:divBdr>
        </w:div>
        <w:div w:id="1273705255">
          <w:marLeft w:val="0"/>
          <w:marRight w:val="0"/>
          <w:marTop w:val="0"/>
          <w:marBottom w:val="0"/>
          <w:divBdr>
            <w:top w:val="none" w:sz="0" w:space="0" w:color="auto"/>
            <w:left w:val="none" w:sz="0" w:space="0" w:color="auto"/>
            <w:bottom w:val="none" w:sz="0" w:space="0" w:color="auto"/>
            <w:right w:val="none" w:sz="0" w:space="0" w:color="auto"/>
          </w:divBdr>
        </w:div>
        <w:div w:id="1704095281">
          <w:marLeft w:val="0"/>
          <w:marRight w:val="0"/>
          <w:marTop w:val="0"/>
          <w:marBottom w:val="0"/>
          <w:divBdr>
            <w:top w:val="none" w:sz="0" w:space="0" w:color="auto"/>
            <w:left w:val="none" w:sz="0" w:space="0" w:color="auto"/>
            <w:bottom w:val="none" w:sz="0" w:space="0" w:color="auto"/>
            <w:right w:val="none" w:sz="0" w:space="0" w:color="auto"/>
          </w:divBdr>
        </w:div>
        <w:div w:id="2109882644">
          <w:marLeft w:val="0"/>
          <w:marRight w:val="0"/>
          <w:marTop w:val="0"/>
          <w:marBottom w:val="0"/>
          <w:divBdr>
            <w:top w:val="none" w:sz="0" w:space="0" w:color="auto"/>
            <w:left w:val="none" w:sz="0" w:space="0" w:color="auto"/>
            <w:bottom w:val="none" w:sz="0" w:space="0" w:color="auto"/>
            <w:right w:val="none" w:sz="0" w:space="0" w:color="auto"/>
          </w:divBdr>
        </w:div>
        <w:div w:id="1038622059">
          <w:marLeft w:val="0"/>
          <w:marRight w:val="0"/>
          <w:marTop w:val="0"/>
          <w:marBottom w:val="0"/>
          <w:divBdr>
            <w:top w:val="none" w:sz="0" w:space="0" w:color="auto"/>
            <w:left w:val="none" w:sz="0" w:space="0" w:color="auto"/>
            <w:bottom w:val="none" w:sz="0" w:space="0" w:color="auto"/>
            <w:right w:val="none" w:sz="0" w:space="0" w:color="auto"/>
          </w:divBdr>
        </w:div>
        <w:div w:id="695809037">
          <w:marLeft w:val="0"/>
          <w:marRight w:val="0"/>
          <w:marTop w:val="0"/>
          <w:marBottom w:val="0"/>
          <w:divBdr>
            <w:top w:val="none" w:sz="0" w:space="0" w:color="auto"/>
            <w:left w:val="none" w:sz="0" w:space="0" w:color="auto"/>
            <w:bottom w:val="none" w:sz="0" w:space="0" w:color="auto"/>
            <w:right w:val="none" w:sz="0" w:space="0" w:color="auto"/>
          </w:divBdr>
        </w:div>
        <w:div w:id="1654527031">
          <w:marLeft w:val="0"/>
          <w:marRight w:val="0"/>
          <w:marTop w:val="0"/>
          <w:marBottom w:val="0"/>
          <w:divBdr>
            <w:top w:val="none" w:sz="0" w:space="0" w:color="auto"/>
            <w:left w:val="none" w:sz="0" w:space="0" w:color="auto"/>
            <w:bottom w:val="none" w:sz="0" w:space="0" w:color="auto"/>
            <w:right w:val="none" w:sz="0" w:space="0" w:color="auto"/>
          </w:divBdr>
        </w:div>
        <w:div w:id="316962499">
          <w:marLeft w:val="0"/>
          <w:marRight w:val="0"/>
          <w:marTop w:val="0"/>
          <w:marBottom w:val="0"/>
          <w:divBdr>
            <w:top w:val="none" w:sz="0" w:space="0" w:color="auto"/>
            <w:left w:val="none" w:sz="0" w:space="0" w:color="auto"/>
            <w:bottom w:val="none" w:sz="0" w:space="0" w:color="auto"/>
            <w:right w:val="none" w:sz="0" w:space="0" w:color="auto"/>
          </w:divBdr>
        </w:div>
        <w:div w:id="1350066760">
          <w:marLeft w:val="0"/>
          <w:marRight w:val="0"/>
          <w:marTop w:val="0"/>
          <w:marBottom w:val="0"/>
          <w:divBdr>
            <w:top w:val="none" w:sz="0" w:space="0" w:color="auto"/>
            <w:left w:val="none" w:sz="0" w:space="0" w:color="auto"/>
            <w:bottom w:val="none" w:sz="0" w:space="0" w:color="auto"/>
            <w:right w:val="none" w:sz="0" w:space="0" w:color="auto"/>
          </w:divBdr>
        </w:div>
        <w:div w:id="2030331821">
          <w:marLeft w:val="0"/>
          <w:marRight w:val="0"/>
          <w:marTop w:val="0"/>
          <w:marBottom w:val="0"/>
          <w:divBdr>
            <w:top w:val="none" w:sz="0" w:space="0" w:color="auto"/>
            <w:left w:val="none" w:sz="0" w:space="0" w:color="auto"/>
            <w:bottom w:val="none" w:sz="0" w:space="0" w:color="auto"/>
            <w:right w:val="none" w:sz="0" w:space="0" w:color="auto"/>
          </w:divBdr>
        </w:div>
        <w:div w:id="194124346">
          <w:marLeft w:val="0"/>
          <w:marRight w:val="0"/>
          <w:marTop w:val="0"/>
          <w:marBottom w:val="0"/>
          <w:divBdr>
            <w:top w:val="none" w:sz="0" w:space="0" w:color="auto"/>
            <w:left w:val="none" w:sz="0" w:space="0" w:color="auto"/>
            <w:bottom w:val="none" w:sz="0" w:space="0" w:color="auto"/>
            <w:right w:val="none" w:sz="0" w:space="0" w:color="auto"/>
          </w:divBdr>
        </w:div>
        <w:div w:id="769084235">
          <w:marLeft w:val="0"/>
          <w:marRight w:val="0"/>
          <w:marTop w:val="0"/>
          <w:marBottom w:val="0"/>
          <w:divBdr>
            <w:top w:val="none" w:sz="0" w:space="0" w:color="auto"/>
            <w:left w:val="none" w:sz="0" w:space="0" w:color="auto"/>
            <w:bottom w:val="none" w:sz="0" w:space="0" w:color="auto"/>
            <w:right w:val="none" w:sz="0" w:space="0" w:color="auto"/>
          </w:divBdr>
        </w:div>
        <w:div w:id="172378728">
          <w:marLeft w:val="0"/>
          <w:marRight w:val="0"/>
          <w:marTop w:val="0"/>
          <w:marBottom w:val="0"/>
          <w:divBdr>
            <w:top w:val="none" w:sz="0" w:space="0" w:color="auto"/>
            <w:left w:val="none" w:sz="0" w:space="0" w:color="auto"/>
            <w:bottom w:val="none" w:sz="0" w:space="0" w:color="auto"/>
            <w:right w:val="none" w:sz="0" w:space="0" w:color="auto"/>
          </w:divBdr>
        </w:div>
        <w:div w:id="68039293">
          <w:marLeft w:val="0"/>
          <w:marRight w:val="0"/>
          <w:marTop w:val="0"/>
          <w:marBottom w:val="0"/>
          <w:divBdr>
            <w:top w:val="none" w:sz="0" w:space="0" w:color="auto"/>
            <w:left w:val="none" w:sz="0" w:space="0" w:color="auto"/>
            <w:bottom w:val="none" w:sz="0" w:space="0" w:color="auto"/>
            <w:right w:val="none" w:sz="0" w:space="0" w:color="auto"/>
          </w:divBdr>
        </w:div>
        <w:div w:id="1889680039">
          <w:marLeft w:val="0"/>
          <w:marRight w:val="0"/>
          <w:marTop w:val="0"/>
          <w:marBottom w:val="0"/>
          <w:divBdr>
            <w:top w:val="none" w:sz="0" w:space="0" w:color="auto"/>
            <w:left w:val="none" w:sz="0" w:space="0" w:color="auto"/>
            <w:bottom w:val="none" w:sz="0" w:space="0" w:color="auto"/>
            <w:right w:val="none" w:sz="0" w:space="0" w:color="auto"/>
          </w:divBdr>
        </w:div>
        <w:div w:id="1036584853">
          <w:marLeft w:val="0"/>
          <w:marRight w:val="0"/>
          <w:marTop w:val="0"/>
          <w:marBottom w:val="0"/>
          <w:divBdr>
            <w:top w:val="none" w:sz="0" w:space="0" w:color="auto"/>
            <w:left w:val="none" w:sz="0" w:space="0" w:color="auto"/>
            <w:bottom w:val="none" w:sz="0" w:space="0" w:color="auto"/>
            <w:right w:val="none" w:sz="0" w:space="0" w:color="auto"/>
          </w:divBdr>
        </w:div>
        <w:div w:id="1779643065">
          <w:marLeft w:val="0"/>
          <w:marRight w:val="0"/>
          <w:marTop w:val="0"/>
          <w:marBottom w:val="0"/>
          <w:divBdr>
            <w:top w:val="none" w:sz="0" w:space="0" w:color="auto"/>
            <w:left w:val="none" w:sz="0" w:space="0" w:color="auto"/>
            <w:bottom w:val="none" w:sz="0" w:space="0" w:color="auto"/>
            <w:right w:val="none" w:sz="0" w:space="0" w:color="auto"/>
          </w:divBdr>
        </w:div>
        <w:div w:id="1736929069">
          <w:marLeft w:val="0"/>
          <w:marRight w:val="0"/>
          <w:marTop w:val="0"/>
          <w:marBottom w:val="0"/>
          <w:divBdr>
            <w:top w:val="none" w:sz="0" w:space="0" w:color="auto"/>
            <w:left w:val="none" w:sz="0" w:space="0" w:color="auto"/>
            <w:bottom w:val="none" w:sz="0" w:space="0" w:color="auto"/>
            <w:right w:val="none" w:sz="0" w:space="0" w:color="auto"/>
          </w:divBdr>
        </w:div>
        <w:div w:id="813327891">
          <w:marLeft w:val="0"/>
          <w:marRight w:val="0"/>
          <w:marTop w:val="0"/>
          <w:marBottom w:val="0"/>
          <w:divBdr>
            <w:top w:val="none" w:sz="0" w:space="0" w:color="auto"/>
            <w:left w:val="none" w:sz="0" w:space="0" w:color="auto"/>
            <w:bottom w:val="none" w:sz="0" w:space="0" w:color="auto"/>
            <w:right w:val="none" w:sz="0" w:space="0" w:color="auto"/>
          </w:divBdr>
        </w:div>
        <w:div w:id="407655690">
          <w:marLeft w:val="0"/>
          <w:marRight w:val="0"/>
          <w:marTop w:val="0"/>
          <w:marBottom w:val="0"/>
          <w:divBdr>
            <w:top w:val="none" w:sz="0" w:space="0" w:color="auto"/>
            <w:left w:val="none" w:sz="0" w:space="0" w:color="auto"/>
            <w:bottom w:val="none" w:sz="0" w:space="0" w:color="auto"/>
            <w:right w:val="none" w:sz="0" w:space="0" w:color="auto"/>
          </w:divBdr>
        </w:div>
        <w:div w:id="202911437">
          <w:marLeft w:val="0"/>
          <w:marRight w:val="0"/>
          <w:marTop w:val="0"/>
          <w:marBottom w:val="0"/>
          <w:divBdr>
            <w:top w:val="none" w:sz="0" w:space="0" w:color="auto"/>
            <w:left w:val="none" w:sz="0" w:space="0" w:color="auto"/>
            <w:bottom w:val="none" w:sz="0" w:space="0" w:color="auto"/>
            <w:right w:val="none" w:sz="0" w:space="0" w:color="auto"/>
          </w:divBdr>
        </w:div>
        <w:div w:id="118257878">
          <w:marLeft w:val="0"/>
          <w:marRight w:val="0"/>
          <w:marTop w:val="0"/>
          <w:marBottom w:val="0"/>
          <w:divBdr>
            <w:top w:val="none" w:sz="0" w:space="0" w:color="auto"/>
            <w:left w:val="none" w:sz="0" w:space="0" w:color="auto"/>
            <w:bottom w:val="none" w:sz="0" w:space="0" w:color="auto"/>
            <w:right w:val="none" w:sz="0" w:space="0" w:color="auto"/>
          </w:divBdr>
        </w:div>
        <w:div w:id="1141115513">
          <w:marLeft w:val="0"/>
          <w:marRight w:val="0"/>
          <w:marTop w:val="0"/>
          <w:marBottom w:val="0"/>
          <w:divBdr>
            <w:top w:val="none" w:sz="0" w:space="0" w:color="auto"/>
            <w:left w:val="none" w:sz="0" w:space="0" w:color="auto"/>
            <w:bottom w:val="none" w:sz="0" w:space="0" w:color="auto"/>
            <w:right w:val="none" w:sz="0" w:space="0" w:color="auto"/>
          </w:divBdr>
        </w:div>
        <w:div w:id="13897228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Mn3UXZ1cl6suHofxhPNkdZZRrA==">CgMxLjA4AHIhMWpnbU43d2dnRDVfbXVEaFVyR2JSbk1wa1RnZURKQ1BQ</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D7178CE1C59E6844A21D0B5770256CEE" ma:contentTypeVersion="23" ma:contentTypeDescription="Vytvoří nový dokument" ma:contentTypeScope="" ma:versionID="a43af1b0ce8cccc7d042c79ee1140ef5">
  <xsd:schema xmlns:xsd="http://www.w3.org/2001/XMLSchema" xmlns:xs="http://www.w3.org/2001/XMLSchema" xmlns:p="http://schemas.microsoft.com/office/2006/metadata/properties" xmlns:ns2="f0344b2a-ebb0-4405-80ef-03e828f2e051" xmlns:ns3="11d4edba-4510-4842-8ac5-6421d17f9d88" targetNamespace="http://schemas.microsoft.com/office/2006/metadata/properties" ma:root="true" ma:fieldsID="1cf82933bf2dfcc5389f536b2860cfbc" ns2:_="" ns3:_="">
    <xsd:import namespace="f0344b2a-ebb0-4405-80ef-03e828f2e051"/>
    <xsd:import namespace="11d4edba-4510-4842-8ac5-6421d17f9d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Datum"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44b2a-ebb0-4405-80ef-03e828f2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e9ecb780-25a8-4441-a56d-d002479974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um" ma:index="25" nillable="true" ma:displayName="Datum" ma:format="DateOnly" ma:internalName="Datum">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d4edba-4510-4842-8ac5-6421d17f9d88"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3c59983a-0c04-4151-ad47-958e4737b4ca}" ma:internalName="TaxCatchAll" ma:showField="CatchAllData" ma:web="11d4edba-4510-4842-8ac5-6421d17f9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1d4edba-4510-4842-8ac5-6421d17f9d88" xsi:nil="true"/>
    <Datum xmlns="f0344b2a-ebb0-4405-80ef-03e828f2e051" xsi:nil="true"/>
    <lcf76f155ced4ddcb4097134ff3c332f xmlns="f0344b2a-ebb0-4405-80ef-03e828f2e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6EE288-07E6-4D31-B790-8DEAF8D90EBA}">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320A84E-7541-41DA-B5FC-6F17CB843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44b2a-ebb0-4405-80ef-03e828f2e051"/>
    <ds:schemaRef ds:uri="11d4edba-4510-4842-8ac5-6421d17f9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B6E57-756C-4FF8-B198-7FF01117F235}">
  <ds:schemaRefs>
    <ds:schemaRef ds:uri="http://schemas.microsoft.com/office/2006/metadata/properties"/>
    <ds:schemaRef ds:uri="http://schemas.microsoft.com/office/infopath/2007/PartnerControls"/>
    <ds:schemaRef ds:uri="11d4edba-4510-4842-8ac5-6421d17f9d88"/>
    <ds:schemaRef ds:uri="f0344b2a-ebb0-4405-80ef-03e828f2e051"/>
  </ds:schemaRefs>
</ds:datastoreItem>
</file>

<file path=docMetadata/LabelInfo.xml><?xml version="1.0" encoding="utf-8"?>
<clbl:labelList xmlns:clbl="http://schemas.microsoft.com/office/2020/mipLabelMetadata">
  <clbl:label id="{be81e134-65c6-4d96-b2bc-29b8ca8ffd70}" enabled="1" method="Standard" siteId="{6e0a5f83-1728-4956-bdf4-ce37760cd214}"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Antonia Rackova Pariciova</dc:creator>
  <lastModifiedBy>Steiger Marek</lastModifiedBy>
  <revision>6</revision>
  <dcterms:created xsi:type="dcterms:W3CDTF">2024-07-22T08:54:00.0000000Z</dcterms:created>
  <dcterms:modified xsi:type="dcterms:W3CDTF">2024-07-22T21:43:39.0686994Z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59577c4c,6059ac14,35b1f1d,5,6,7</vt:lpwstr>
  </property>
  <property fmtid="{D5CDD505-2E9C-101B-9397-08002B2CF9AE}" pid="3" name="ClassificationContentMarkingFooterFontProps">
    <vt:lpwstr>#000000,10,Calibri</vt:lpwstr>
  </property>
  <property fmtid="{D5CDD505-2E9C-101B-9397-08002B2CF9AE}" pid="4" name="ClassificationContentMarkingFooterText">
    <vt:lpwstr>Seyfor: Non-public / Neveřejné</vt:lpwstr>
  </property>
  <property fmtid="{D5CDD505-2E9C-101B-9397-08002B2CF9AE}" pid="5" name="ContentTypeId">
    <vt:lpwstr>0x010100D7178CE1C59E6844A21D0B5770256CEE</vt:lpwstr>
  </property>
  <property fmtid="{D5CDD505-2E9C-101B-9397-08002B2CF9AE}" pid="6" name="MediaServiceImageTags">
    <vt:lpwstr/>
  </property>
</Properties>
</file>